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7224" w:rsidRPr="008435BB" w:rsidRDefault="00177E37" w:rsidP="007656F6">
      <w:pPr>
        <w:jc w:val="both"/>
        <w:rPr>
          <w:rFonts w:ascii="Arial" w:hAnsi="Arial" w:cs="Arial"/>
          <w:color w:val="FF0000"/>
          <w:sz w:val="32"/>
          <w:szCs w:val="32"/>
        </w:rPr>
      </w:pPr>
      <w:r w:rsidRPr="008435BB">
        <w:rPr>
          <w:rFonts w:ascii="Arial" w:hAnsi="Arial" w:cs="Arial"/>
          <w:color w:val="FF0000"/>
          <w:sz w:val="32"/>
          <w:szCs w:val="32"/>
        </w:rPr>
        <w:t>Te</w:t>
      </w:r>
      <w:r w:rsidR="008435BB" w:rsidRPr="008435BB">
        <w:rPr>
          <w:rFonts w:ascii="Arial" w:hAnsi="Arial" w:cs="Arial"/>
          <w:color w:val="FF0000"/>
          <w:sz w:val="32"/>
          <w:szCs w:val="32"/>
        </w:rPr>
        <w:t xml:space="preserve">ma 1. El planeta </w:t>
      </w:r>
      <w:r w:rsidR="007656F6" w:rsidRPr="008435BB">
        <w:rPr>
          <w:rFonts w:ascii="Arial" w:hAnsi="Arial" w:cs="Arial"/>
          <w:color w:val="FF0000"/>
          <w:sz w:val="32"/>
          <w:szCs w:val="32"/>
        </w:rPr>
        <w:t>Tierra</w:t>
      </w:r>
      <w:r w:rsidR="008435BB" w:rsidRPr="008435BB">
        <w:rPr>
          <w:rFonts w:ascii="Arial" w:hAnsi="Arial" w:cs="Arial"/>
          <w:color w:val="FF0000"/>
          <w:sz w:val="32"/>
          <w:szCs w:val="32"/>
        </w:rPr>
        <w:t>.</w:t>
      </w:r>
    </w:p>
    <w:p w:rsidR="00C51204" w:rsidRDefault="00C51204" w:rsidP="00C51204">
      <w:pPr>
        <w:pStyle w:val="Prrafodelista"/>
        <w:jc w:val="both"/>
        <w:rPr>
          <w:rFonts w:ascii="Arial" w:hAnsi="Arial" w:cs="Arial"/>
          <w:color w:val="00B0F0"/>
          <w:sz w:val="28"/>
          <w:szCs w:val="28"/>
        </w:rPr>
      </w:pPr>
    </w:p>
    <w:p w:rsidR="007656F6" w:rsidRDefault="007656F6" w:rsidP="007656F6">
      <w:pPr>
        <w:pStyle w:val="Prrafodelista"/>
        <w:numPr>
          <w:ilvl w:val="0"/>
          <w:numId w:val="1"/>
        </w:numPr>
        <w:jc w:val="both"/>
        <w:rPr>
          <w:rFonts w:ascii="Arial" w:hAnsi="Arial" w:cs="Arial"/>
          <w:color w:val="00B0F0"/>
          <w:sz w:val="28"/>
          <w:szCs w:val="28"/>
        </w:rPr>
      </w:pPr>
      <w:r w:rsidRPr="00EE6168">
        <w:rPr>
          <w:rFonts w:ascii="Arial" w:hAnsi="Arial" w:cs="Arial"/>
          <w:color w:val="00B0F0"/>
          <w:sz w:val="28"/>
          <w:szCs w:val="28"/>
        </w:rPr>
        <w:t>La Tierra desde el espacio.</w:t>
      </w:r>
    </w:p>
    <w:p w:rsidR="00C51204" w:rsidRPr="00EE6168" w:rsidRDefault="00C51204" w:rsidP="00C51204">
      <w:pPr>
        <w:pStyle w:val="Prrafodelista"/>
        <w:jc w:val="both"/>
        <w:rPr>
          <w:rFonts w:ascii="Arial" w:hAnsi="Arial" w:cs="Arial"/>
          <w:color w:val="00B0F0"/>
          <w:sz w:val="28"/>
          <w:szCs w:val="28"/>
        </w:rPr>
      </w:pPr>
    </w:p>
    <w:p w:rsidR="007656F6" w:rsidRDefault="007656F6" w:rsidP="007656F6">
      <w:pPr>
        <w:pStyle w:val="Prrafodelista"/>
        <w:numPr>
          <w:ilvl w:val="0"/>
          <w:numId w:val="2"/>
        </w:numPr>
        <w:jc w:val="both"/>
        <w:rPr>
          <w:rFonts w:ascii="Arial" w:hAnsi="Arial" w:cs="Arial"/>
          <w:sz w:val="24"/>
          <w:szCs w:val="24"/>
        </w:rPr>
      </w:pPr>
      <w:r>
        <w:rPr>
          <w:rFonts w:ascii="Arial" w:hAnsi="Arial" w:cs="Arial"/>
          <w:sz w:val="24"/>
          <w:szCs w:val="24"/>
        </w:rPr>
        <w:t>El Universo está formado por miles de millones de estrellas que se agrupan en galaxias.</w:t>
      </w:r>
    </w:p>
    <w:p w:rsidR="00C51204" w:rsidRDefault="00C51204" w:rsidP="00C51204">
      <w:pPr>
        <w:pStyle w:val="Prrafodelista"/>
        <w:jc w:val="both"/>
        <w:rPr>
          <w:rFonts w:ascii="Arial" w:hAnsi="Arial" w:cs="Arial"/>
          <w:sz w:val="24"/>
          <w:szCs w:val="24"/>
        </w:rPr>
      </w:pPr>
    </w:p>
    <w:p w:rsidR="00C51204" w:rsidRDefault="007656F6" w:rsidP="00C51204">
      <w:pPr>
        <w:pStyle w:val="Prrafodelista"/>
        <w:numPr>
          <w:ilvl w:val="0"/>
          <w:numId w:val="2"/>
        </w:numPr>
        <w:jc w:val="both"/>
        <w:rPr>
          <w:rFonts w:ascii="Arial" w:hAnsi="Arial" w:cs="Arial"/>
          <w:sz w:val="24"/>
          <w:szCs w:val="24"/>
        </w:rPr>
      </w:pPr>
      <w:r>
        <w:rPr>
          <w:rFonts w:ascii="Arial" w:hAnsi="Arial" w:cs="Arial"/>
          <w:sz w:val="24"/>
          <w:szCs w:val="24"/>
        </w:rPr>
        <w:t>Nuestra galaxia es la Vía Láctea, en uno de sus brazos se localiza una estrella común, el Sol. Ocho planetas giran a su alrededor formando el Sistema Solar, uno de ellos es la Tierra.</w:t>
      </w:r>
    </w:p>
    <w:p w:rsidR="00C51204" w:rsidRPr="00C51204" w:rsidRDefault="00C51204" w:rsidP="00C51204">
      <w:pPr>
        <w:pStyle w:val="Prrafodelista"/>
        <w:rPr>
          <w:rFonts w:ascii="Arial" w:hAnsi="Arial" w:cs="Arial"/>
          <w:sz w:val="24"/>
          <w:szCs w:val="24"/>
        </w:rPr>
      </w:pPr>
    </w:p>
    <w:p w:rsidR="000C4DDA" w:rsidRPr="000C4DDA" w:rsidRDefault="007656F6" w:rsidP="000C4DDA">
      <w:pPr>
        <w:pStyle w:val="Prrafodelista"/>
        <w:numPr>
          <w:ilvl w:val="0"/>
          <w:numId w:val="2"/>
        </w:numPr>
        <w:jc w:val="both"/>
        <w:rPr>
          <w:rFonts w:ascii="Arial" w:hAnsi="Arial" w:cs="Arial"/>
          <w:sz w:val="24"/>
          <w:szCs w:val="24"/>
        </w:rPr>
      </w:pPr>
      <w:r w:rsidRPr="00C51204">
        <w:rPr>
          <w:rFonts w:ascii="Arial" w:hAnsi="Arial" w:cs="Arial"/>
          <w:sz w:val="24"/>
          <w:szCs w:val="24"/>
        </w:rPr>
        <w:t>Debido a la observación mediante satélites sabemos que la Tierra es un planeta azul cubierto de nubes. En su superficie diferenciamos:</w:t>
      </w:r>
    </w:p>
    <w:p w:rsidR="007656F6" w:rsidRDefault="007656F6" w:rsidP="007656F6">
      <w:pPr>
        <w:pStyle w:val="Prrafodelista"/>
        <w:numPr>
          <w:ilvl w:val="1"/>
          <w:numId w:val="2"/>
        </w:numPr>
        <w:jc w:val="both"/>
        <w:rPr>
          <w:rFonts w:ascii="Arial" w:hAnsi="Arial" w:cs="Arial"/>
          <w:sz w:val="24"/>
          <w:szCs w:val="24"/>
        </w:rPr>
      </w:pPr>
      <w:r>
        <w:rPr>
          <w:rFonts w:ascii="Arial" w:hAnsi="Arial" w:cs="Arial"/>
          <w:sz w:val="24"/>
          <w:szCs w:val="24"/>
        </w:rPr>
        <w:t>Océanos y mares…………………………76 %</w:t>
      </w:r>
    </w:p>
    <w:p w:rsidR="007656F6" w:rsidRDefault="007656F6" w:rsidP="007656F6">
      <w:pPr>
        <w:pStyle w:val="Prrafodelista"/>
        <w:numPr>
          <w:ilvl w:val="1"/>
          <w:numId w:val="2"/>
        </w:numPr>
        <w:jc w:val="both"/>
        <w:rPr>
          <w:rFonts w:ascii="Arial" w:hAnsi="Arial" w:cs="Arial"/>
          <w:sz w:val="24"/>
          <w:szCs w:val="24"/>
        </w:rPr>
      </w:pPr>
      <w:r>
        <w:rPr>
          <w:rFonts w:ascii="Arial" w:hAnsi="Arial" w:cs="Arial"/>
          <w:sz w:val="24"/>
          <w:szCs w:val="24"/>
        </w:rPr>
        <w:t>Masas continentales……………………...24 %</w:t>
      </w:r>
    </w:p>
    <w:p w:rsidR="00C51204" w:rsidRDefault="00C51204" w:rsidP="00C51204">
      <w:pPr>
        <w:pStyle w:val="Prrafodelista"/>
        <w:jc w:val="both"/>
        <w:rPr>
          <w:rFonts w:ascii="Arial" w:hAnsi="Arial" w:cs="Arial"/>
          <w:sz w:val="24"/>
          <w:szCs w:val="24"/>
        </w:rPr>
      </w:pPr>
    </w:p>
    <w:p w:rsidR="000C4DDA" w:rsidRPr="000C4DDA" w:rsidRDefault="007656F6" w:rsidP="000C4DDA">
      <w:pPr>
        <w:pStyle w:val="Prrafodelista"/>
        <w:numPr>
          <w:ilvl w:val="0"/>
          <w:numId w:val="2"/>
        </w:numPr>
        <w:jc w:val="both"/>
        <w:rPr>
          <w:rFonts w:ascii="Arial" w:hAnsi="Arial" w:cs="Arial"/>
          <w:sz w:val="24"/>
          <w:szCs w:val="24"/>
        </w:rPr>
      </w:pPr>
      <w:r>
        <w:rPr>
          <w:rFonts w:ascii="Arial" w:hAnsi="Arial" w:cs="Arial"/>
          <w:sz w:val="24"/>
          <w:szCs w:val="24"/>
        </w:rPr>
        <w:t>Su principal característica es la existencia de vida que apareció relativamente pronto.</w:t>
      </w:r>
    </w:p>
    <w:p w:rsidR="007656F6" w:rsidRDefault="007656F6" w:rsidP="007656F6">
      <w:pPr>
        <w:pStyle w:val="Prrafodelista"/>
        <w:numPr>
          <w:ilvl w:val="1"/>
          <w:numId w:val="2"/>
        </w:numPr>
        <w:jc w:val="both"/>
        <w:rPr>
          <w:rFonts w:ascii="Arial" w:hAnsi="Arial" w:cs="Arial"/>
          <w:sz w:val="24"/>
          <w:szCs w:val="24"/>
        </w:rPr>
      </w:pPr>
      <w:r>
        <w:rPr>
          <w:rFonts w:ascii="Arial" w:hAnsi="Arial" w:cs="Arial"/>
          <w:sz w:val="24"/>
          <w:szCs w:val="24"/>
        </w:rPr>
        <w:t>Edad del Universo…………………………</w:t>
      </w:r>
    </w:p>
    <w:p w:rsidR="007656F6" w:rsidRDefault="007656F6" w:rsidP="007656F6">
      <w:pPr>
        <w:pStyle w:val="Prrafodelista"/>
        <w:numPr>
          <w:ilvl w:val="1"/>
          <w:numId w:val="2"/>
        </w:numPr>
        <w:jc w:val="both"/>
        <w:rPr>
          <w:rFonts w:ascii="Arial" w:hAnsi="Arial" w:cs="Arial"/>
          <w:sz w:val="24"/>
          <w:szCs w:val="24"/>
        </w:rPr>
      </w:pPr>
      <w:r>
        <w:rPr>
          <w:rFonts w:ascii="Arial" w:hAnsi="Arial" w:cs="Arial"/>
          <w:sz w:val="24"/>
          <w:szCs w:val="24"/>
        </w:rPr>
        <w:t>Edad de la Tierra…………………………..</w:t>
      </w:r>
    </w:p>
    <w:p w:rsidR="007656F6" w:rsidRDefault="007656F6" w:rsidP="007656F6">
      <w:pPr>
        <w:pStyle w:val="Prrafodelista"/>
        <w:numPr>
          <w:ilvl w:val="1"/>
          <w:numId w:val="2"/>
        </w:numPr>
        <w:jc w:val="both"/>
        <w:rPr>
          <w:rFonts w:ascii="Arial" w:hAnsi="Arial" w:cs="Arial"/>
          <w:sz w:val="24"/>
          <w:szCs w:val="24"/>
        </w:rPr>
      </w:pPr>
      <w:r>
        <w:rPr>
          <w:rFonts w:ascii="Arial" w:hAnsi="Arial" w:cs="Arial"/>
          <w:sz w:val="24"/>
          <w:szCs w:val="24"/>
        </w:rPr>
        <w:t>Aparición de vida…………………………..</w:t>
      </w:r>
    </w:p>
    <w:p w:rsidR="00C51204" w:rsidRDefault="00C51204" w:rsidP="00C51204">
      <w:pPr>
        <w:pStyle w:val="Prrafodelista"/>
        <w:jc w:val="both"/>
        <w:rPr>
          <w:rFonts w:ascii="Arial" w:hAnsi="Arial" w:cs="Arial"/>
          <w:sz w:val="24"/>
          <w:szCs w:val="24"/>
        </w:rPr>
      </w:pPr>
    </w:p>
    <w:p w:rsidR="007656F6" w:rsidRDefault="007656F6" w:rsidP="007656F6">
      <w:pPr>
        <w:pStyle w:val="Prrafodelista"/>
        <w:numPr>
          <w:ilvl w:val="0"/>
          <w:numId w:val="2"/>
        </w:numPr>
        <w:jc w:val="both"/>
        <w:rPr>
          <w:rFonts w:ascii="Arial" w:hAnsi="Arial" w:cs="Arial"/>
          <w:sz w:val="24"/>
          <w:szCs w:val="24"/>
        </w:rPr>
      </w:pPr>
      <w:r>
        <w:rPr>
          <w:rFonts w:ascii="Arial" w:hAnsi="Arial" w:cs="Arial"/>
          <w:sz w:val="24"/>
          <w:szCs w:val="24"/>
        </w:rPr>
        <w:t>En nuestro planeta distinguimos cuatro partes o subsistemas:</w:t>
      </w:r>
    </w:p>
    <w:p w:rsidR="007656F6" w:rsidRDefault="007656F6" w:rsidP="007656F6">
      <w:pPr>
        <w:pStyle w:val="Prrafodelista"/>
        <w:numPr>
          <w:ilvl w:val="1"/>
          <w:numId w:val="2"/>
        </w:numPr>
        <w:jc w:val="both"/>
        <w:rPr>
          <w:rFonts w:ascii="Arial" w:hAnsi="Arial" w:cs="Arial"/>
          <w:sz w:val="24"/>
          <w:szCs w:val="24"/>
        </w:rPr>
      </w:pPr>
      <w:r>
        <w:rPr>
          <w:rFonts w:ascii="Arial" w:hAnsi="Arial" w:cs="Arial"/>
          <w:sz w:val="24"/>
          <w:szCs w:val="24"/>
        </w:rPr>
        <w:t>Atmósfera. Formada por gases.</w:t>
      </w:r>
    </w:p>
    <w:p w:rsidR="007656F6" w:rsidRDefault="007656F6" w:rsidP="007656F6">
      <w:pPr>
        <w:pStyle w:val="Prrafodelista"/>
        <w:numPr>
          <w:ilvl w:val="1"/>
          <w:numId w:val="2"/>
        </w:numPr>
        <w:jc w:val="both"/>
        <w:rPr>
          <w:rFonts w:ascii="Arial" w:hAnsi="Arial" w:cs="Arial"/>
          <w:sz w:val="24"/>
          <w:szCs w:val="24"/>
        </w:rPr>
      </w:pPr>
      <w:r>
        <w:rPr>
          <w:rFonts w:ascii="Arial" w:hAnsi="Arial" w:cs="Arial"/>
          <w:sz w:val="24"/>
          <w:szCs w:val="24"/>
        </w:rPr>
        <w:t>Hidrosfera. Formada por agua, la parte helada es la Criosfera.</w:t>
      </w:r>
    </w:p>
    <w:p w:rsidR="007656F6" w:rsidRDefault="00177E37" w:rsidP="007656F6">
      <w:pPr>
        <w:pStyle w:val="Prrafodelista"/>
        <w:numPr>
          <w:ilvl w:val="1"/>
          <w:numId w:val="2"/>
        </w:numPr>
        <w:jc w:val="both"/>
        <w:rPr>
          <w:rFonts w:ascii="Arial" w:hAnsi="Arial" w:cs="Arial"/>
          <w:sz w:val="24"/>
          <w:szCs w:val="24"/>
        </w:rPr>
      </w:pPr>
      <w:r>
        <w:rPr>
          <w:rFonts w:ascii="Arial" w:hAnsi="Arial" w:cs="Arial"/>
          <w:sz w:val="24"/>
          <w:szCs w:val="24"/>
        </w:rPr>
        <w:t>Geosfera. Formada por roca, la parte externa es la Litosfera.</w:t>
      </w:r>
    </w:p>
    <w:p w:rsidR="00177E37" w:rsidRDefault="00177E37" w:rsidP="007656F6">
      <w:pPr>
        <w:pStyle w:val="Prrafodelista"/>
        <w:numPr>
          <w:ilvl w:val="1"/>
          <w:numId w:val="2"/>
        </w:numPr>
        <w:jc w:val="both"/>
        <w:rPr>
          <w:rFonts w:ascii="Arial" w:hAnsi="Arial" w:cs="Arial"/>
          <w:sz w:val="24"/>
          <w:szCs w:val="24"/>
        </w:rPr>
      </w:pPr>
      <w:r>
        <w:rPr>
          <w:rFonts w:ascii="Arial" w:hAnsi="Arial" w:cs="Arial"/>
          <w:sz w:val="24"/>
          <w:szCs w:val="24"/>
        </w:rPr>
        <w:t>Biosfera. Formada por seres vivos y los lugares que ocupan.</w:t>
      </w:r>
    </w:p>
    <w:p w:rsidR="00177E37" w:rsidRPr="00EE6168" w:rsidRDefault="00177E37" w:rsidP="00177E37">
      <w:pPr>
        <w:ind w:left="1080"/>
        <w:jc w:val="both"/>
        <w:rPr>
          <w:rFonts w:ascii="Arial" w:hAnsi="Arial" w:cs="Arial"/>
          <w:color w:val="7030A0"/>
          <w:sz w:val="24"/>
          <w:szCs w:val="24"/>
        </w:rPr>
      </w:pPr>
      <w:r w:rsidRPr="00EE6168">
        <w:rPr>
          <w:rFonts w:ascii="Arial" w:hAnsi="Arial" w:cs="Arial"/>
          <w:color w:val="7030A0"/>
          <w:sz w:val="24"/>
          <w:szCs w:val="24"/>
        </w:rPr>
        <w:t>¿Por dónde se extiende la Biosfera?</w:t>
      </w:r>
    </w:p>
    <w:p w:rsidR="00177E37" w:rsidRDefault="00177E37" w:rsidP="00177E37">
      <w:pPr>
        <w:pStyle w:val="Prrafodelista"/>
        <w:numPr>
          <w:ilvl w:val="0"/>
          <w:numId w:val="2"/>
        </w:numPr>
        <w:jc w:val="both"/>
        <w:rPr>
          <w:rFonts w:ascii="Arial" w:hAnsi="Arial" w:cs="Arial"/>
          <w:sz w:val="24"/>
          <w:szCs w:val="24"/>
        </w:rPr>
      </w:pPr>
      <w:r>
        <w:rPr>
          <w:rFonts w:ascii="Arial" w:hAnsi="Arial" w:cs="Arial"/>
          <w:sz w:val="24"/>
          <w:szCs w:val="24"/>
        </w:rPr>
        <w:t>Los griegos ya intuían que la Tierra era redonda. En el año 325 a. de C. Eratostenes de Alejandría determinó con gran exactitud el valor del radio terrestre.</w:t>
      </w:r>
    </w:p>
    <w:p w:rsidR="00177E37" w:rsidRPr="00EE6168" w:rsidRDefault="00177E37" w:rsidP="00177E37">
      <w:pPr>
        <w:ind w:left="720"/>
        <w:jc w:val="both"/>
        <w:rPr>
          <w:rFonts w:ascii="Arial" w:hAnsi="Arial" w:cs="Arial"/>
          <w:color w:val="7030A0"/>
          <w:sz w:val="24"/>
          <w:szCs w:val="24"/>
        </w:rPr>
      </w:pPr>
      <w:r w:rsidRPr="00EE6168">
        <w:rPr>
          <w:rFonts w:ascii="Arial" w:hAnsi="Arial" w:cs="Arial"/>
          <w:color w:val="7030A0"/>
          <w:sz w:val="24"/>
          <w:szCs w:val="24"/>
        </w:rPr>
        <w:t xml:space="preserve">       Investiga sobre cómo lo hizo.</w:t>
      </w:r>
    </w:p>
    <w:p w:rsidR="00177E37" w:rsidRDefault="00177E37" w:rsidP="00177E37">
      <w:pPr>
        <w:pStyle w:val="Prrafodelista"/>
        <w:numPr>
          <w:ilvl w:val="0"/>
          <w:numId w:val="2"/>
        </w:numPr>
        <w:jc w:val="both"/>
        <w:rPr>
          <w:rFonts w:ascii="Arial" w:hAnsi="Arial" w:cs="Arial"/>
          <w:sz w:val="24"/>
          <w:szCs w:val="24"/>
        </w:rPr>
      </w:pPr>
      <w:r>
        <w:rPr>
          <w:rFonts w:ascii="Arial" w:hAnsi="Arial" w:cs="Arial"/>
          <w:sz w:val="24"/>
          <w:szCs w:val="24"/>
        </w:rPr>
        <w:t xml:space="preserve">Hoy sabemos por mediciones realizadas con satélites que la Tierra está achatada por los polos. Su forma sería pues la de un </w:t>
      </w:r>
      <w:r w:rsidR="00CD43A6">
        <w:rPr>
          <w:rFonts w:ascii="Arial" w:hAnsi="Arial" w:cs="Arial"/>
          <w:sz w:val="24"/>
          <w:szCs w:val="24"/>
        </w:rPr>
        <w:t>elipsoide</w:t>
      </w:r>
      <w:r>
        <w:rPr>
          <w:rFonts w:ascii="Arial" w:hAnsi="Arial" w:cs="Arial"/>
          <w:sz w:val="24"/>
          <w:szCs w:val="24"/>
        </w:rPr>
        <w:t xml:space="preserve"> y no la de una esfera.</w:t>
      </w:r>
    </w:p>
    <w:p w:rsidR="00177E37" w:rsidRDefault="00177E37" w:rsidP="00177E37">
      <w:pPr>
        <w:pStyle w:val="Prrafodelista"/>
        <w:numPr>
          <w:ilvl w:val="1"/>
          <w:numId w:val="2"/>
        </w:numPr>
        <w:jc w:val="both"/>
        <w:rPr>
          <w:rFonts w:ascii="Arial" w:hAnsi="Arial" w:cs="Arial"/>
          <w:sz w:val="24"/>
          <w:szCs w:val="24"/>
        </w:rPr>
      </w:pPr>
      <w:r>
        <w:rPr>
          <w:rFonts w:ascii="Arial" w:hAnsi="Arial" w:cs="Arial"/>
          <w:sz w:val="24"/>
          <w:szCs w:val="24"/>
        </w:rPr>
        <w:t>Rp = 6.356 km.</w:t>
      </w:r>
    </w:p>
    <w:p w:rsidR="00177E37" w:rsidRDefault="00177E37" w:rsidP="00177E37">
      <w:pPr>
        <w:pStyle w:val="Prrafodelista"/>
        <w:numPr>
          <w:ilvl w:val="1"/>
          <w:numId w:val="2"/>
        </w:numPr>
        <w:jc w:val="both"/>
        <w:rPr>
          <w:rFonts w:ascii="Arial" w:hAnsi="Arial" w:cs="Arial"/>
          <w:sz w:val="24"/>
          <w:szCs w:val="24"/>
        </w:rPr>
      </w:pPr>
      <w:r>
        <w:rPr>
          <w:rFonts w:ascii="Arial" w:hAnsi="Arial" w:cs="Arial"/>
          <w:sz w:val="24"/>
          <w:szCs w:val="24"/>
        </w:rPr>
        <w:t>Re = 6.378 km.</w:t>
      </w:r>
    </w:p>
    <w:p w:rsidR="00177E37" w:rsidRPr="00D221B1" w:rsidRDefault="00177E37" w:rsidP="00177E37">
      <w:pPr>
        <w:pStyle w:val="Prrafodelista"/>
        <w:numPr>
          <w:ilvl w:val="1"/>
          <w:numId w:val="2"/>
        </w:numPr>
        <w:jc w:val="both"/>
        <w:rPr>
          <w:rFonts w:ascii="Arial" w:hAnsi="Arial" w:cs="Arial"/>
          <w:sz w:val="24"/>
          <w:szCs w:val="24"/>
          <w:lang w:val="en-US"/>
        </w:rPr>
      </w:pPr>
      <w:r w:rsidRPr="00D221B1">
        <w:rPr>
          <w:rFonts w:ascii="Arial" w:hAnsi="Arial" w:cs="Arial"/>
          <w:sz w:val="24"/>
          <w:szCs w:val="24"/>
          <w:lang w:val="en-US"/>
        </w:rPr>
        <w:t>RT = 6.367 km.</w:t>
      </w:r>
    </w:p>
    <w:p w:rsidR="00177E37" w:rsidRDefault="00177E37" w:rsidP="00177E37">
      <w:pPr>
        <w:pStyle w:val="Prrafodelista"/>
        <w:numPr>
          <w:ilvl w:val="0"/>
          <w:numId w:val="2"/>
        </w:numPr>
        <w:jc w:val="both"/>
        <w:rPr>
          <w:rFonts w:ascii="Arial" w:hAnsi="Arial" w:cs="Arial"/>
          <w:sz w:val="24"/>
          <w:szCs w:val="24"/>
        </w:rPr>
      </w:pPr>
      <w:r>
        <w:rPr>
          <w:rFonts w:ascii="Arial" w:hAnsi="Arial" w:cs="Arial"/>
          <w:sz w:val="24"/>
          <w:szCs w:val="24"/>
        </w:rPr>
        <w:lastRenderedPageBreak/>
        <w:t>En realidad tampoco es un e</w:t>
      </w:r>
      <w:r w:rsidR="00CD43A6">
        <w:rPr>
          <w:rFonts w:ascii="Arial" w:hAnsi="Arial" w:cs="Arial"/>
          <w:sz w:val="24"/>
          <w:szCs w:val="24"/>
        </w:rPr>
        <w:t>lipsoide</w:t>
      </w:r>
      <w:r>
        <w:rPr>
          <w:rFonts w:ascii="Arial" w:hAnsi="Arial" w:cs="Arial"/>
          <w:sz w:val="24"/>
          <w:szCs w:val="24"/>
        </w:rPr>
        <w:t xml:space="preserve"> perfecto pues su </w:t>
      </w:r>
      <w:r w:rsidR="00C51204">
        <w:rPr>
          <w:rFonts w:ascii="Arial" w:hAnsi="Arial" w:cs="Arial"/>
          <w:sz w:val="24"/>
          <w:szCs w:val="24"/>
        </w:rPr>
        <w:t>superficie</w:t>
      </w:r>
      <w:r>
        <w:rPr>
          <w:rFonts w:ascii="Arial" w:hAnsi="Arial" w:cs="Arial"/>
          <w:sz w:val="24"/>
          <w:szCs w:val="24"/>
        </w:rPr>
        <w:t xml:space="preserve"> es irregular debido a la existencia de cordilleras, continentes y fondos oceánicos. Esta forma peculiar se denomina geoide.</w:t>
      </w:r>
    </w:p>
    <w:p w:rsidR="00C51204" w:rsidRDefault="00C51204" w:rsidP="00177E37">
      <w:pPr>
        <w:pStyle w:val="Prrafodelista"/>
        <w:jc w:val="both"/>
        <w:rPr>
          <w:rFonts w:ascii="Arial" w:hAnsi="Arial" w:cs="Arial"/>
          <w:color w:val="7030A0"/>
          <w:sz w:val="24"/>
          <w:szCs w:val="24"/>
        </w:rPr>
      </w:pPr>
    </w:p>
    <w:p w:rsidR="00177E37" w:rsidRDefault="00177E37" w:rsidP="00177E37">
      <w:pPr>
        <w:pStyle w:val="Prrafodelista"/>
        <w:jc w:val="both"/>
        <w:rPr>
          <w:rFonts w:ascii="Arial" w:hAnsi="Arial" w:cs="Arial"/>
          <w:color w:val="FF0000"/>
          <w:sz w:val="24"/>
          <w:szCs w:val="24"/>
        </w:rPr>
      </w:pPr>
      <w:r w:rsidRPr="000C4DDA">
        <w:rPr>
          <w:rFonts w:ascii="Arial" w:hAnsi="Arial" w:cs="Arial"/>
          <w:color w:val="FF0000"/>
          <w:sz w:val="24"/>
          <w:szCs w:val="24"/>
        </w:rPr>
        <w:t>Dibujo.</w:t>
      </w:r>
    </w:p>
    <w:p w:rsidR="00CD43A6" w:rsidRDefault="00CD43A6" w:rsidP="00177E37">
      <w:pPr>
        <w:pStyle w:val="Prrafodelista"/>
        <w:jc w:val="both"/>
        <w:rPr>
          <w:rFonts w:ascii="Arial" w:hAnsi="Arial" w:cs="Arial"/>
          <w:color w:val="FF0000"/>
          <w:sz w:val="24"/>
          <w:szCs w:val="24"/>
        </w:rPr>
      </w:pPr>
    </w:p>
    <w:p w:rsidR="00CD43A6" w:rsidRPr="000C4DDA" w:rsidRDefault="00CD43A6" w:rsidP="00703917">
      <w:pPr>
        <w:pStyle w:val="Prrafodelista"/>
        <w:jc w:val="center"/>
        <w:rPr>
          <w:rFonts w:ascii="Arial" w:hAnsi="Arial" w:cs="Arial"/>
          <w:color w:val="FF0000"/>
          <w:sz w:val="24"/>
          <w:szCs w:val="24"/>
        </w:rPr>
      </w:pPr>
      <w:r w:rsidRPr="00CD43A6">
        <w:rPr>
          <w:rFonts w:ascii="Arial" w:hAnsi="Arial" w:cs="Arial"/>
          <w:noProof/>
          <w:color w:val="FF0000"/>
          <w:sz w:val="24"/>
          <w:szCs w:val="24"/>
          <w:lang w:eastAsia="es-ES"/>
        </w:rPr>
        <w:drawing>
          <wp:inline distT="0" distB="0" distL="0" distR="0">
            <wp:extent cx="1657350" cy="1549400"/>
            <wp:effectExtent l="19050" t="0" r="0" b="0"/>
            <wp:docPr id="1" name="Imagen 1" descr="http://t0.gstatic.com/images?q=tbn:ANd9GcTiiikWcNARYxSTyUYDGAYLhb5Q0xJp9Uvd8pwtjhETpFJLKyC7_geLXNZH"/>
            <wp:cNvGraphicFramePr/>
            <a:graphic xmlns:a="http://schemas.openxmlformats.org/drawingml/2006/main">
              <a:graphicData uri="http://schemas.openxmlformats.org/drawingml/2006/picture">
                <pic:pic xmlns:pic="http://schemas.openxmlformats.org/drawingml/2006/picture">
                  <pic:nvPicPr>
                    <pic:cNvPr id="10242" name="Picture 2" descr="http://t0.gstatic.com/images?q=tbn:ANd9GcTiiikWcNARYxSTyUYDGAYLhb5Q0xJp9Uvd8pwtjhETpFJLKyC7_geLXNZH"/>
                    <pic:cNvPicPr>
                      <a:picLocks noChangeAspect="1" noChangeArrowheads="1"/>
                    </pic:cNvPicPr>
                  </pic:nvPicPr>
                  <pic:blipFill>
                    <a:blip r:embed="rId8"/>
                    <a:srcRect/>
                    <a:stretch>
                      <a:fillRect/>
                    </a:stretch>
                  </pic:blipFill>
                  <pic:spPr bwMode="auto">
                    <a:xfrm>
                      <a:off x="0" y="0"/>
                      <a:ext cx="1658130" cy="1550129"/>
                    </a:xfrm>
                    <a:prstGeom prst="rect">
                      <a:avLst/>
                    </a:prstGeom>
                    <a:noFill/>
                  </pic:spPr>
                </pic:pic>
              </a:graphicData>
            </a:graphic>
          </wp:inline>
        </w:drawing>
      </w:r>
    </w:p>
    <w:p w:rsidR="00C51204" w:rsidRDefault="00C51204" w:rsidP="00177E37">
      <w:pPr>
        <w:pStyle w:val="Prrafodelista"/>
        <w:jc w:val="both"/>
        <w:rPr>
          <w:rFonts w:ascii="Arial" w:hAnsi="Arial" w:cs="Arial"/>
          <w:color w:val="7030A0"/>
          <w:sz w:val="24"/>
          <w:szCs w:val="24"/>
        </w:rPr>
      </w:pPr>
    </w:p>
    <w:p w:rsidR="00177E37" w:rsidRDefault="00E1545C" w:rsidP="00177E37">
      <w:pPr>
        <w:pStyle w:val="Prrafodelista"/>
        <w:jc w:val="both"/>
        <w:rPr>
          <w:rFonts w:ascii="Arial" w:hAnsi="Arial" w:cs="Arial"/>
          <w:color w:val="7030A0"/>
          <w:sz w:val="24"/>
          <w:szCs w:val="24"/>
        </w:rPr>
      </w:pPr>
      <w:r w:rsidRPr="00EE6168">
        <w:rPr>
          <w:rFonts w:ascii="Arial" w:hAnsi="Arial" w:cs="Arial"/>
          <w:color w:val="7030A0"/>
          <w:sz w:val="24"/>
          <w:szCs w:val="24"/>
        </w:rPr>
        <w:t>¿Cuántos km. Recorremos si damos una vuelta a la Tierra pasando por nuestras antípodas?</w:t>
      </w:r>
    </w:p>
    <w:p w:rsidR="00C51204" w:rsidRDefault="00C51204" w:rsidP="00C51204">
      <w:pPr>
        <w:pStyle w:val="Prrafodelista"/>
        <w:jc w:val="both"/>
        <w:rPr>
          <w:rFonts w:ascii="Arial" w:hAnsi="Arial" w:cs="Arial"/>
          <w:color w:val="00B0F0"/>
          <w:sz w:val="24"/>
          <w:szCs w:val="24"/>
        </w:rPr>
      </w:pPr>
    </w:p>
    <w:p w:rsidR="00EE6168" w:rsidRPr="000C4DDA" w:rsidRDefault="00EE6168" w:rsidP="00EE6168">
      <w:pPr>
        <w:pStyle w:val="Prrafodelista"/>
        <w:numPr>
          <w:ilvl w:val="0"/>
          <w:numId w:val="1"/>
        </w:numPr>
        <w:jc w:val="both"/>
        <w:rPr>
          <w:rFonts w:ascii="Arial" w:hAnsi="Arial" w:cs="Arial"/>
          <w:color w:val="00B0F0"/>
          <w:sz w:val="28"/>
          <w:szCs w:val="28"/>
        </w:rPr>
      </w:pPr>
      <w:r w:rsidRPr="000C4DDA">
        <w:rPr>
          <w:rFonts w:ascii="Arial" w:hAnsi="Arial" w:cs="Arial"/>
          <w:color w:val="00B0F0"/>
          <w:sz w:val="28"/>
          <w:szCs w:val="28"/>
        </w:rPr>
        <w:t>Métodos para el estudio de la Tierra.</w:t>
      </w:r>
    </w:p>
    <w:p w:rsidR="00C51204" w:rsidRDefault="00C51204" w:rsidP="00C51204">
      <w:pPr>
        <w:pStyle w:val="Prrafodelista"/>
        <w:jc w:val="both"/>
        <w:rPr>
          <w:rFonts w:ascii="Arial" w:hAnsi="Arial" w:cs="Arial"/>
          <w:sz w:val="24"/>
          <w:szCs w:val="24"/>
        </w:rPr>
      </w:pPr>
    </w:p>
    <w:p w:rsidR="00EE6168" w:rsidRDefault="00EE6168" w:rsidP="00EE6168">
      <w:pPr>
        <w:pStyle w:val="Prrafodelista"/>
        <w:numPr>
          <w:ilvl w:val="0"/>
          <w:numId w:val="2"/>
        </w:numPr>
        <w:jc w:val="both"/>
        <w:rPr>
          <w:rFonts w:ascii="Arial" w:hAnsi="Arial" w:cs="Arial"/>
          <w:sz w:val="24"/>
          <w:szCs w:val="24"/>
        </w:rPr>
      </w:pPr>
      <w:r>
        <w:rPr>
          <w:rFonts w:ascii="Arial" w:hAnsi="Arial" w:cs="Arial"/>
          <w:sz w:val="24"/>
          <w:szCs w:val="24"/>
        </w:rPr>
        <w:t xml:space="preserve">La superficie terrestre cambia a lo largo del tiempo constituyendo el relieve. </w:t>
      </w:r>
      <w:r w:rsidR="00C51204">
        <w:rPr>
          <w:rFonts w:ascii="Arial" w:hAnsi="Arial" w:cs="Arial"/>
          <w:sz w:val="24"/>
          <w:szCs w:val="24"/>
        </w:rPr>
        <w:t>Si unimos este a los seres vivos y a la influencia de los mismos obtenemos el paisaje.</w:t>
      </w:r>
    </w:p>
    <w:p w:rsidR="00C51204" w:rsidRDefault="00C51204" w:rsidP="00C51204">
      <w:pPr>
        <w:pStyle w:val="Prrafodelista"/>
        <w:jc w:val="both"/>
        <w:rPr>
          <w:rFonts w:ascii="Arial" w:hAnsi="Arial" w:cs="Arial"/>
          <w:sz w:val="24"/>
          <w:szCs w:val="24"/>
        </w:rPr>
      </w:pPr>
    </w:p>
    <w:p w:rsidR="00EE6168" w:rsidRDefault="00EE6168" w:rsidP="00EE6168">
      <w:pPr>
        <w:pStyle w:val="Prrafodelista"/>
        <w:numPr>
          <w:ilvl w:val="0"/>
          <w:numId w:val="2"/>
        </w:numPr>
        <w:jc w:val="both"/>
        <w:rPr>
          <w:rFonts w:ascii="Arial" w:hAnsi="Arial" w:cs="Arial"/>
          <w:sz w:val="24"/>
          <w:szCs w:val="24"/>
        </w:rPr>
      </w:pPr>
      <w:r>
        <w:rPr>
          <w:rFonts w:ascii="Arial" w:hAnsi="Arial" w:cs="Arial"/>
          <w:sz w:val="24"/>
          <w:szCs w:val="24"/>
        </w:rPr>
        <w:t>La Geomorfología es la parte de la Geología que estudia la forma externa de la Tierra.</w:t>
      </w:r>
    </w:p>
    <w:p w:rsidR="00C51204" w:rsidRDefault="00C51204" w:rsidP="00C51204">
      <w:pPr>
        <w:pStyle w:val="Prrafodelista"/>
        <w:jc w:val="both"/>
        <w:rPr>
          <w:rFonts w:ascii="Arial" w:hAnsi="Arial" w:cs="Arial"/>
          <w:sz w:val="24"/>
          <w:szCs w:val="24"/>
        </w:rPr>
      </w:pPr>
    </w:p>
    <w:p w:rsidR="000C4DDA" w:rsidRPr="000C4DDA" w:rsidRDefault="00EE6168" w:rsidP="000C4DDA">
      <w:pPr>
        <w:pStyle w:val="Prrafodelista"/>
        <w:numPr>
          <w:ilvl w:val="0"/>
          <w:numId w:val="2"/>
        </w:numPr>
        <w:jc w:val="both"/>
        <w:rPr>
          <w:rFonts w:ascii="Arial" w:hAnsi="Arial" w:cs="Arial"/>
          <w:sz w:val="24"/>
          <w:szCs w:val="24"/>
        </w:rPr>
      </w:pPr>
      <w:r>
        <w:rPr>
          <w:rFonts w:ascii="Arial" w:hAnsi="Arial" w:cs="Arial"/>
          <w:sz w:val="24"/>
          <w:szCs w:val="24"/>
        </w:rPr>
        <w:t>Para conocer el interior terrestre distinguimos dos tipos de métodos:</w:t>
      </w:r>
    </w:p>
    <w:p w:rsidR="00EE6168" w:rsidRPr="00CD43A6" w:rsidRDefault="00EE6168" w:rsidP="00EE6168">
      <w:pPr>
        <w:pStyle w:val="Prrafodelista"/>
        <w:numPr>
          <w:ilvl w:val="1"/>
          <w:numId w:val="2"/>
        </w:numPr>
        <w:jc w:val="both"/>
        <w:rPr>
          <w:rFonts w:ascii="Arial" w:hAnsi="Arial" w:cs="Arial"/>
          <w:color w:val="FF0000"/>
          <w:sz w:val="24"/>
          <w:szCs w:val="24"/>
        </w:rPr>
      </w:pPr>
      <w:r w:rsidRPr="00CD43A6">
        <w:rPr>
          <w:rFonts w:ascii="Arial" w:hAnsi="Arial" w:cs="Arial"/>
          <w:color w:val="FF0000"/>
          <w:sz w:val="24"/>
          <w:szCs w:val="24"/>
        </w:rPr>
        <w:t>Métodos directos.</w:t>
      </w:r>
    </w:p>
    <w:p w:rsidR="00EE6168" w:rsidRDefault="00EE6168" w:rsidP="00EE6168">
      <w:pPr>
        <w:pStyle w:val="Prrafodelista"/>
        <w:numPr>
          <w:ilvl w:val="2"/>
          <w:numId w:val="2"/>
        </w:numPr>
        <w:jc w:val="both"/>
        <w:rPr>
          <w:rFonts w:ascii="Arial" w:hAnsi="Arial" w:cs="Arial"/>
          <w:sz w:val="24"/>
          <w:szCs w:val="24"/>
        </w:rPr>
      </w:pPr>
      <w:r>
        <w:rPr>
          <w:rFonts w:ascii="Arial" w:hAnsi="Arial" w:cs="Arial"/>
          <w:sz w:val="24"/>
          <w:szCs w:val="24"/>
        </w:rPr>
        <w:t xml:space="preserve">Análisis de materiales </w:t>
      </w:r>
      <w:r w:rsidR="00C51204">
        <w:rPr>
          <w:rFonts w:ascii="Arial" w:hAnsi="Arial" w:cs="Arial"/>
          <w:sz w:val="24"/>
          <w:szCs w:val="24"/>
        </w:rPr>
        <w:t>extraídos</w:t>
      </w:r>
      <w:r>
        <w:rPr>
          <w:rFonts w:ascii="Arial" w:hAnsi="Arial" w:cs="Arial"/>
          <w:sz w:val="24"/>
          <w:szCs w:val="24"/>
        </w:rPr>
        <w:t xml:space="preserve"> de minas o canteras.</w:t>
      </w:r>
    </w:p>
    <w:p w:rsidR="00EE6168" w:rsidRDefault="00EE6168" w:rsidP="00EE6168">
      <w:pPr>
        <w:pStyle w:val="Prrafodelista"/>
        <w:numPr>
          <w:ilvl w:val="2"/>
          <w:numId w:val="2"/>
        </w:numPr>
        <w:jc w:val="both"/>
        <w:rPr>
          <w:rFonts w:ascii="Arial" w:hAnsi="Arial" w:cs="Arial"/>
          <w:sz w:val="24"/>
          <w:szCs w:val="24"/>
        </w:rPr>
      </w:pPr>
      <w:r>
        <w:rPr>
          <w:rFonts w:ascii="Arial" w:hAnsi="Arial" w:cs="Arial"/>
          <w:sz w:val="24"/>
          <w:szCs w:val="24"/>
        </w:rPr>
        <w:t xml:space="preserve">Sondeos o perforaciones. </w:t>
      </w:r>
      <w:r w:rsidR="00C51204">
        <w:rPr>
          <w:rFonts w:ascii="Arial" w:hAnsi="Arial" w:cs="Arial"/>
          <w:sz w:val="24"/>
          <w:szCs w:val="24"/>
        </w:rPr>
        <w:t>Profundidad</w:t>
      </w:r>
      <w:r>
        <w:rPr>
          <w:rFonts w:ascii="Arial" w:hAnsi="Arial" w:cs="Arial"/>
          <w:sz w:val="24"/>
          <w:szCs w:val="24"/>
        </w:rPr>
        <w:t xml:space="preserve"> máxima de 12 km.</w:t>
      </w:r>
    </w:p>
    <w:p w:rsidR="00EE6168" w:rsidRDefault="00EE6168" w:rsidP="00EE6168">
      <w:pPr>
        <w:pStyle w:val="Prrafodelista"/>
        <w:ind w:left="2160"/>
        <w:jc w:val="both"/>
        <w:rPr>
          <w:rFonts w:ascii="Arial" w:hAnsi="Arial" w:cs="Arial"/>
          <w:sz w:val="24"/>
          <w:szCs w:val="24"/>
        </w:rPr>
      </w:pPr>
      <w:r>
        <w:rPr>
          <w:rFonts w:ascii="Arial" w:hAnsi="Arial" w:cs="Arial"/>
          <w:sz w:val="24"/>
          <w:szCs w:val="24"/>
        </w:rPr>
        <w:t>Investiga sobre el proyecto Mohole.</w:t>
      </w:r>
    </w:p>
    <w:p w:rsidR="00EE6168" w:rsidRPr="00CD43A6" w:rsidRDefault="00EE6168" w:rsidP="00EE6168">
      <w:pPr>
        <w:pStyle w:val="Prrafodelista"/>
        <w:numPr>
          <w:ilvl w:val="1"/>
          <w:numId w:val="2"/>
        </w:numPr>
        <w:jc w:val="both"/>
        <w:rPr>
          <w:rFonts w:ascii="Arial" w:hAnsi="Arial" w:cs="Arial"/>
          <w:color w:val="FF0000"/>
          <w:sz w:val="24"/>
          <w:szCs w:val="24"/>
        </w:rPr>
      </w:pPr>
      <w:r w:rsidRPr="00CD43A6">
        <w:rPr>
          <w:rFonts w:ascii="Arial" w:hAnsi="Arial" w:cs="Arial"/>
          <w:color w:val="FF0000"/>
          <w:sz w:val="24"/>
          <w:szCs w:val="24"/>
        </w:rPr>
        <w:t>Métodos indirectos.</w:t>
      </w:r>
    </w:p>
    <w:p w:rsidR="00EE6168" w:rsidRDefault="00EE6168" w:rsidP="00EE6168">
      <w:pPr>
        <w:pStyle w:val="Prrafodelista"/>
        <w:numPr>
          <w:ilvl w:val="2"/>
          <w:numId w:val="2"/>
        </w:numPr>
        <w:jc w:val="both"/>
        <w:rPr>
          <w:rFonts w:ascii="Arial" w:hAnsi="Arial" w:cs="Arial"/>
          <w:sz w:val="24"/>
          <w:szCs w:val="24"/>
        </w:rPr>
      </w:pPr>
      <w:r>
        <w:rPr>
          <w:rFonts w:ascii="Arial" w:hAnsi="Arial" w:cs="Arial"/>
          <w:sz w:val="24"/>
          <w:szCs w:val="24"/>
        </w:rPr>
        <w:t>Permiten conocer las distintas capas o regiones.</w:t>
      </w:r>
    </w:p>
    <w:p w:rsidR="00EE6168" w:rsidRDefault="00EE6168" w:rsidP="00EE6168">
      <w:pPr>
        <w:pStyle w:val="Prrafodelista"/>
        <w:numPr>
          <w:ilvl w:val="2"/>
          <w:numId w:val="2"/>
        </w:numPr>
        <w:jc w:val="both"/>
        <w:rPr>
          <w:rFonts w:ascii="Arial" w:hAnsi="Arial" w:cs="Arial"/>
          <w:sz w:val="24"/>
          <w:szCs w:val="24"/>
        </w:rPr>
      </w:pPr>
      <w:r>
        <w:rPr>
          <w:rFonts w:ascii="Arial" w:hAnsi="Arial" w:cs="Arial"/>
          <w:sz w:val="24"/>
          <w:szCs w:val="24"/>
        </w:rPr>
        <w:t>Son deductivos e interpretan variaciones en distinto</w:t>
      </w:r>
      <w:r w:rsidR="00A70F7C">
        <w:rPr>
          <w:rFonts w:ascii="Arial" w:hAnsi="Arial" w:cs="Arial"/>
          <w:sz w:val="24"/>
          <w:szCs w:val="24"/>
        </w:rPr>
        <w:t>s parámetros como la gravedad, el calor, el campo magnético o la velocidad de las ondas sísmicas.</w:t>
      </w:r>
    </w:p>
    <w:p w:rsidR="00C51204" w:rsidRDefault="00C51204" w:rsidP="00C51204">
      <w:pPr>
        <w:pStyle w:val="Prrafodelista"/>
        <w:ind w:left="1080"/>
        <w:jc w:val="both"/>
        <w:rPr>
          <w:rFonts w:ascii="Arial" w:hAnsi="Arial" w:cs="Arial"/>
          <w:sz w:val="24"/>
          <w:szCs w:val="24"/>
        </w:rPr>
      </w:pPr>
    </w:p>
    <w:p w:rsidR="00A70F7C" w:rsidRPr="000C4DDA" w:rsidRDefault="00A70F7C" w:rsidP="00A70F7C">
      <w:pPr>
        <w:pStyle w:val="Prrafodelista"/>
        <w:numPr>
          <w:ilvl w:val="1"/>
          <w:numId w:val="1"/>
        </w:numPr>
        <w:jc w:val="both"/>
        <w:rPr>
          <w:rFonts w:ascii="Arial" w:hAnsi="Arial" w:cs="Arial"/>
          <w:color w:val="00B0F0"/>
          <w:sz w:val="28"/>
          <w:szCs w:val="28"/>
        </w:rPr>
      </w:pPr>
      <w:r w:rsidRPr="000C4DDA">
        <w:rPr>
          <w:rFonts w:ascii="Arial" w:hAnsi="Arial" w:cs="Arial"/>
          <w:color w:val="00B0F0"/>
          <w:sz w:val="28"/>
          <w:szCs w:val="28"/>
        </w:rPr>
        <w:t>El método gravimétrico.</w:t>
      </w:r>
    </w:p>
    <w:p w:rsidR="00C51204" w:rsidRDefault="00C51204" w:rsidP="00C51204">
      <w:pPr>
        <w:pStyle w:val="Prrafodelista"/>
        <w:jc w:val="both"/>
        <w:rPr>
          <w:rFonts w:ascii="Arial" w:hAnsi="Arial" w:cs="Arial"/>
          <w:sz w:val="24"/>
          <w:szCs w:val="24"/>
        </w:rPr>
      </w:pPr>
    </w:p>
    <w:p w:rsidR="00A70F7C" w:rsidRDefault="00A70F7C" w:rsidP="00A70F7C">
      <w:pPr>
        <w:pStyle w:val="Prrafodelista"/>
        <w:numPr>
          <w:ilvl w:val="0"/>
          <w:numId w:val="2"/>
        </w:numPr>
        <w:jc w:val="both"/>
        <w:rPr>
          <w:rFonts w:ascii="Arial" w:hAnsi="Arial" w:cs="Arial"/>
          <w:sz w:val="24"/>
          <w:szCs w:val="24"/>
        </w:rPr>
      </w:pPr>
      <w:r>
        <w:rPr>
          <w:rFonts w:ascii="Arial" w:hAnsi="Arial" w:cs="Arial"/>
          <w:sz w:val="24"/>
          <w:szCs w:val="24"/>
        </w:rPr>
        <w:t xml:space="preserve">“Todos los cuerpos se atraen entre sí”. Este principio fue enunciado por Newton hace más de tres siglos en su </w:t>
      </w:r>
      <w:r w:rsidRPr="00CD43A6">
        <w:rPr>
          <w:rFonts w:ascii="Arial" w:hAnsi="Arial" w:cs="Arial"/>
          <w:color w:val="00B050"/>
          <w:sz w:val="24"/>
          <w:szCs w:val="24"/>
        </w:rPr>
        <w:t>Ley de la Gravitación Universal</w:t>
      </w:r>
      <w:r>
        <w:rPr>
          <w:rFonts w:ascii="Arial" w:hAnsi="Arial" w:cs="Arial"/>
          <w:sz w:val="24"/>
          <w:szCs w:val="24"/>
        </w:rPr>
        <w:t>.</w:t>
      </w:r>
    </w:p>
    <w:p w:rsidR="00C51204" w:rsidRDefault="00C51204" w:rsidP="00C51204">
      <w:pPr>
        <w:pStyle w:val="Prrafodelista"/>
        <w:jc w:val="both"/>
        <w:rPr>
          <w:rFonts w:ascii="Arial" w:hAnsi="Arial" w:cs="Arial"/>
          <w:sz w:val="24"/>
          <w:szCs w:val="24"/>
        </w:rPr>
      </w:pPr>
    </w:p>
    <w:p w:rsidR="000C4DDA" w:rsidRPr="00703917" w:rsidRDefault="00A70F7C" w:rsidP="00703917">
      <w:pPr>
        <w:pStyle w:val="Prrafodelista"/>
        <w:numPr>
          <w:ilvl w:val="0"/>
          <w:numId w:val="2"/>
        </w:numPr>
        <w:jc w:val="both"/>
        <w:rPr>
          <w:rFonts w:ascii="Arial" w:hAnsi="Arial" w:cs="Arial"/>
          <w:sz w:val="24"/>
          <w:szCs w:val="24"/>
        </w:rPr>
      </w:pPr>
      <w:r>
        <w:rPr>
          <w:rFonts w:ascii="Arial" w:hAnsi="Arial" w:cs="Arial"/>
          <w:sz w:val="24"/>
          <w:szCs w:val="24"/>
        </w:rPr>
        <w:lastRenderedPageBreak/>
        <w:t xml:space="preserve">“Dos objetos se atraen entre </w:t>
      </w:r>
      <w:r w:rsidR="00C51204">
        <w:rPr>
          <w:rFonts w:ascii="Arial" w:hAnsi="Arial" w:cs="Arial"/>
          <w:sz w:val="24"/>
          <w:szCs w:val="24"/>
        </w:rPr>
        <w:t>sí</w:t>
      </w:r>
      <w:r>
        <w:rPr>
          <w:rFonts w:ascii="Arial" w:hAnsi="Arial" w:cs="Arial"/>
          <w:sz w:val="24"/>
          <w:szCs w:val="24"/>
        </w:rPr>
        <w:t xml:space="preserve"> con una fuerza directamente proporcional al producto de sus masas e inversamente proporcional al cuadrado de la distancia que los separa”.</w:t>
      </w:r>
    </w:p>
    <w:p w:rsidR="000C4DDA" w:rsidRPr="000C4DDA" w:rsidRDefault="00A70F7C" w:rsidP="000C4DDA">
      <w:pPr>
        <w:ind w:left="360"/>
        <w:jc w:val="both"/>
        <w:rPr>
          <w:rFonts w:ascii="Arial" w:eastAsiaTheme="minorEastAsia" w:hAnsi="Arial" w:cs="Arial"/>
          <w:sz w:val="32"/>
          <w:szCs w:val="32"/>
        </w:rPr>
      </w:pPr>
      <w:r>
        <w:rPr>
          <w:rFonts w:ascii="Arial" w:hAnsi="Arial" w:cs="Arial"/>
          <w:color w:val="7030A0"/>
          <w:sz w:val="24"/>
          <w:szCs w:val="24"/>
        </w:rPr>
        <w:tab/>
      </w:r>
      <w:r>
        <w:rPr>
          <w:rFonts w:ascii="Arial" w:hAnsi="Arial" w:cs="Arial"/>
          <w:color w:val="7030A0"/>
          <w:sz w:val="24"/>
          <w:szCs w:val="24"/>
        </w:rPr>
        <w:tab/>
      </w:r>
      <w:r>
        <w:rPr>
          <w:rFonts w:ascii="Arial" w:hAnsi="Arial" w:cs="Arial"/>
          <w:color w:val="7030A0"/>
          <w:sz w:val="24"/>
          <w:szCs w:val="24"/>
        </w:rPr>
        <w:tab/>
      </w:r>
      <w:r>
        <w:rPr>
          <w:rFonts w:ascii="Arial" w:hAnsi="Arial" w:cs="Arial"/>
          <w:color w:val="7030A0"/>
          <w:sz w:val="24"/>
          <w:szCs w:val="24"/>
        </w:rPr>
        <w:tab/>
      </w:r>
      <w:r>
        <w:rPr>
          <w:rFonts w:ascii="Arial" w:hAnsi="Arial" w:cs="Arial"/>
          <w:color w:val="7030A0"/>
          <w:sz w:val="24"/>
          <w:szCs w:val="24"/>
        </w:rPr>
        <w:tab/>
      </w:r>
      <w:r>
        <w:rPr>
          <w:rFonts w:ascii="Arial" w:hAnsi="Arial" w:cs="Arial"/>
          <w:color w:val="7030A0"/>
          <w:sz w:val="24"/>
          <w:szCs w:val="24"/>
        </w:rPr>
        <w:tab/>
      </w:r>
      <w:r>
        <w:rPr>
          <w:rFonts w:ascii="Arial" w:hAnsi="Arial" w:cs="Arial"/>
          <w:color w:val="7030A0"/>
          <w:sz w:val="24"/>
          <w:szCs w:val="24"/>
        </w:rPr>
        <w:tab/>
      </w:r>
      <m:oMath>
        <m:r>
          <w:rPr>
            <w:rFonts w:ascii="Cambria Math" w:hAnsi="Cambria Math" w:cs="Arial"/>
            <w:sz w:val="40"/>
            <w:szCs w:val="40"/>
          </w:rPr>
          <m:t>F</m:t>
        </m:r>
        <m:r>
          <m:rPr>
            <m:sty m:val="p"/>
          </m:rPr>
          <w:rPr>
            <w:rFonts w:ascii="Cambria Math" w:hAnsi="Arial" w:cs="Arial"/>
            <w:sz w:val="40"/>
            <w:szCs w:val="40"/>
          </w:rPr>
          <m:t xml:space="preserve">=G </m:t>
        </m:r>
        <m:f>
          <m:fPr>
            <m:ctrlPr>
              <w:rPr>
                <w:rFonts w:ascii="Cambria Math" w:hAnsi="Arial" w:cs="Arial"/>
                <w:sz w:val="40"/>
                <w:szCs w:val="40"/>
              </w:rPr>
            </m:ctrlPr>
          </m:fPr>
          <m:num>
            <m:r>
              <m:rPr>
                <m:sty m:val="p"/>
              </m:rPr>
              <w:rPr>
                <w:rFonts w:ascii="Cambria Math" w:hAnsi="Arial" w:cs="Arial"/>
                <w:sz w:val="40"/>
                <w:szCs w:val="40"/>
              </w:rPr>
              <m:t>m1 x m2</m:t>
            </m:r>
          </m:num>
          <m:den>
            <m:sSup>
              <m:sSupPr>
                <m:ctrlPr>
                  <w:rPr>
                    <w:rFonts w:ascii="Cambria Math" w:hAnsi="Arial" w:cs="Arial"/>
                    <w:sz w:val="40"/>
                    <w:szCs w:val="40"/>
                  </w:rPr>
                </m:ctrlPr>
              </m:sSupPr>
              <m:e>
                <m:r>
                  <m:rPr>
                    <m:sty m:val="p"/>
                  </m:rPr>
                  <w:rPr>
                    <w:rFonts w:ascii="Cambria Math" w:hAnsi="Arial" w:cs="Arial"/>
                    <w:sz w:val="40"/>
                    <w:szCs w:val="40"/>
                  </w:rPr>
                  <m:t>d</m:t>
                </m:r>
              </m:e>
              <m:sup>
                <m:r>
                  <m:rPr>
                    <m:sty m:val="p"/>
                  </m:rPr>
                  <w:rPr>
                    <w:rFonts w:ascii="Cambria Math" w:hAnsi="Arial" w:cs="Arial"/>
                    <w:sz w:val="40"/>
                    <w:szCs w:val="40"/>
                  </w:rPr>
                  <m:t>2</m:t>
                </m:r>
              </m:sup>
            </m:sSup>
          </m:den>
        </m:f>
      </m:oMath>
    </w:p>
    <w:p w:rsidR="00D221B1" w:rsidRDefault="000E7565" w:rsidP="000C4DDA">
      <w:pPr>
        <w:pStyle w:val="Prrafodelista"/>
        <w:numPr>
          <w:ilvl w:val="0"/>
          <w:numId w:val="2"/>
        </w:numPr>
        <w:jc w:val="both"/>
        <w:rPr>
          <w:rFonts w:ascii="Arial" w:hAnsi="Arial" w:cs="Arial"/>
          <w:sz w:val="24"/>
          <w:szCs w:val="24"/>
        </w:rPr>
      </w:pPr>
      <w:r w:rsidRPr="000E7565">
        <w:rPr>
          <w:rFonts w:ascii="Arial" w:hAnsi="Arial" w:cs="Arial"/>
          <w:sz w:val="24"/>
          <w:szCs w:val="24"/>
        </w:rPr>
        <w:t>La gravedad</w:t>
      </w:r>
      <w:r>
        <w:rPr>
          <w:rFonts w:ascii="Arial" w:hAnsi="Arial" w:cs="Arial"/>
          <w:sz w:val="24"/>
          <w:szCs w:val="24"/>
        </w:rPr>
        <w:t xml:space="preserve"> es la fuerza con que  la Tierra atrae a los objetos cercanos, de tal manera que un cuerpo que cae sobre ella se ve impulsado con una aceleración  g = 9,8 m/s2.</w:t>
      </w:r>
    </w:p>
    <w:p w:rsidR="000C4DDA" w:rsidRPr="000C4DDA" w:rsidRDefault="000C4DDA" w:rsidP="000C4DDA">
      <w:pPr>
        <w:pStyle w:val="Prrafodelista"/>
        <w:jc w:val="both"/>
        <w:rPr>
          <w:rFonts w:ascii="Arial" w:hAnsi="Arial" w:cs="Arial"/>
          <w:sz w:val="24"/>
          <w:szCs w:val="24"/>
        </w:rPr>
      </w:pPr>
    </w:p>
    <w:p w:rsidR="00C94126" w:rsidRDefault="000C4DDA" w:rsidP="00C94126">
      <w:pPr>
        <w:pStyle w:val="Prrafodelista"/>
        <w:jc w:val="both"/>
        <w:rPr>
          <w:rFonts w:ascii="Arial" w:eastAsiaTheme="minorEastAsia" w:hAnsi="Arial" w:cs="Arial"/>
          <w:sz w:val="24"/>
          <w:szCs w:val="24"/>
        </w:rPr>
      </w:pPr>
      <m:oMath>
        <m:r>
          <w:rPr>
            <w:rFonts w:ascii="Cambria Math" w:hAnsi="Cambria Math" w:cs="Arial"/>
            <w:sz w:val="24"/>
            <w:szCs w:val="24"/>
          </w:rPr>
          <m:t>F</m:t>
        </m:r>
        <m:r>
          <m:rPr>
            <m:sty m:val="p"/>
          </m:rPr>
          <w:rPr>
            <w:rFonts w:ascii="Cambria Math" w:hAnsi="Arial" w:cs="Arial"/>
            <w:sz w:val="24"/>
            <w:szCs w:val="24"/>
          </w:rPr>
          <m:t xml:space="preserve">= G  </m:t>
        </m:r>
        <m:f>
          <m:fPr>
            <m:ctrlPr>
              <w:rPr>
                <w:rFonts w:ascii="Cambria Math" w:hAnsi="Arial" w:cs="Arial"/>
                <w:sz w:val="24"/>
                <w:szCs w:val="24"/>
              </w:rPr>
            </m:ctrlPr>
          </m:fPr>
          <m:num>
            <m:r>
              <m:rPr>
                <m:sty m:val="p"/>
              </m:rPr>
              <w:rPr>
                <w:rFonts w:ascii="Cambria Math" w:hAnsi="Arial" w:cs="Arial"/>
                <w:sz w:val="24"/>
                <w:szCs w:val="24"/>
              </w:rPr>
              <m:t>Mt x mc</m:t>
            </m:r>
          </m:num>
          <m:den>
            <m:r>
              <m:rPr>
                <m:sty m:val="p"/>
              </m:rPr>
              <w:rPr>
                <w:rFonts w:ascii="Cambria Math" w:hAnsi="Arial" w:cs="Arial"/>
                <w:sz w:val="24"/>
                <w:szCs w:val="24"/>
              </w:rPr>
              <m:t xml:space="preserve"> </m:t>
            </m:r>
            <m:sSup>
              <m:sSupPr>
                <m:ctrlPr>
                  <w:rPr>
                    <w:rFonts w:ascii="Cambria Math" w:hAnsi="Arial" w:cs="Arial"/>
                    <w:sz w:val="24"/>
                    <w:szCs w:val="24"/>
                  </w:rPr>
                </m:ctrlPr>
              </m:sSupPr>
              <m:e>
                <m:r>
                  <m:rPr>
                    <m:sty m:val="p"/>
                  </m:rPr>
                  <w:rPr>
                    <w:rFonts w:ascii="Cambria Math" w:hAnsi="Arial" w:cs="Arial"/>
                    <w:sz w:val="24"/>
                    <w:szCs w:val="24"/>
                  </w:rPr>
                  <m:t>Rt</m:t>
                </m:r>
              </m:e>
              <m:sup>
                <m:r>
                  <m:rPr>
                    <m:sty m:val="p"/>
                  </m:rPr>
                  <w:rPr>
                    <w:rFonts w:ascii="Cambria Math" w:hAnsi="Arial" w:cs="Arial"/>
                    <w:sz w:val="24"/>
                    <w:szCs w:val="24"/>
                  </w:rPr>
                  <m:t>2</m:t>
                </m:r>
              </m:sup>
            </m:sSup>
          </m:den>
        </m:f>
      </m:oMath>
      <w:r w:rsidR="00D221B1">
        <w:rPr>
          <w:rFonts w:ascii="Arial" w:eastAsiaTheme="minorEastAsia" w:hAnsi="Arial" w:cs="Arial"/>
          <w:sz w:val="24"/>
          <w:szCs w:val="24"/>
        </w:rPr>
        <w:t xml:space="preserve">    </w:t>
      </w:r>
      <w:r>
        <w:rPr>
          <w:rFonts w:ascii="Arial" w:eastAsiaTheme="minorEastAsia" w:hAnsi="Arial" w:cs="Arial"/>
          <w:sz w:val="24"/>
          <w:szCs w:val="24"/>
        </w:rPr>
        <w:t xml:space="preserve">      </w:t>
      </w:r>
      <w:r w:rsidR="00D221B1">
        <w:rPr>
          <w:rFonts w:ascii="Arial" w:eastAsiaTheme="minorEastAsia" w:hAnsi="Arial" w:cs="Arial"/>
          <w:sz w:val="24"/>
          <w:szCs w:val="24"/>
        </w:rPr>
        <w:t xml:space="preserve">  </w:t>
      </w:r>
      <w:r>
        <w:rPr>
          <w:rFonts w:ascii="Arial" w:eastAsiaTheme="minorEastAsia" w:hAnsi="Arial" w:cs="Arial"/>
          <w:sz w:val="24"/>
          <w:szCs w:val="24"/>
        </w:rPr>
        <w:t xml:space="preserve">        </w:t>
      </w:r>
      <w:r w:rsidR="00D221B1">
        <w:rPr>
          <w:rFonts w:ascii="Arial" w:eastAsiaTheme="minorEastAsia" w:hAnsi="Arial" w:cs="Arial"/>
          <w:sz w:val="24"/>
          <w:szCs w:val="24"/>
        </w:rPr>
        <w:t xml:space="preserve">  </w:t>
      </w:r>
      <w:r w:rsidR="00D221B1" w:rsidRPr="00D221B1">
        <w:rPr>
          <w:rFonts w:ascii="Arial" w:eastAsiaTheme="minorEastAsia" w:hAnsi="Arial" w:cs="Arial"/>
          <w:sz w:val="24"/>
          <w:szCs w:val="24"/>
        </w:rPr>
        <w:t xml:space="preserve">   </w:t>
      </w:r>
      <m:oMath>
        <m:r>
          <w:rPr>
            <w:rFonts w:ascii="Cambria Math" w:eastAsiaTheme="minorEastAsia" w:hAnsi="Cambria Math" w:cs="Arial"/>
            <w:sz w:val="24"/>
            <w:szCs w:val="24"/>
          </w:rPr>
          <m:t>g</m:t>
        </m:r>
        <m:r>
          <m:rPr>
            <m:sty m:val="p"/>
          </m:rPr>
          <w:rPr>
            <w:rFonts w:ascii="Cambria Math" w:eastAsiaTheme="minorEastAsia" w:hAnsi="Cambria Math" w:cs="Cambria Math"/>
            <w:sz w:val="24"/>
            <w:szCs w:val="24"/>
          </w:rPr>
          <m:t xml:space="preserve">=G </m:t>
        </m:r>
        <m:f>
          <m:fPr>
            <m:ctrlPr>
              <w:rPr>
                <w:rFonts w:ascii="Cambria Math" w:eastAsiaTheme="minorEastAsia" w:hAnsi="Cambria Math" w:cs="Arial"/>
                <w:sz w:val="24"/>
                <w:szCs w:val="24"/>
              </w:rPr>
            </m:ctrlPr>
          </m:fPr>
          <m:num>
            <m:r>
              <m:rPr>
                <m:sty m:val="p"/>
              </m:rPr>
              <w:rPr>
                <w:rFonts w:ascii="Cambria Math" w:eastAsiaTheme="minorEastAsia" w:hAnsi="Cambria Math" w:cs="Cambria Math"/>
                <w:sz w:val="24"/>
                <w:szCs w:val="24"/>
              </w:rPr>
              <m:t>Mt</m:t>
            </m:r>
          </m:num>
          <m:den>
            <m:r>
              <m:rPr>
                <m:sty m:val="p"/>
              </m:rPr>
              <w:rPr>
                <w:rFonts w:ascii="Cambria Math" w:eastAsiaTheme="minorEastAsia" w:hAnsi="Cambria Math" w:cs="Cambria Math"/>
                <w:sz w:val="24"/>
                <w:szCs w:val="24"/>
              </w:rPr>
              <m:t xml:space="preserve">  </m:t>
            </m:r>
            <m:sSup>
              <m:sSupPr>
                <m:ctrlPr>
                  <w:rPr>
                    <w:rFonts w:ascii="Cambria Math" w:eastAsiaTheme="minorEastAsia" w:hAnsi="Cambria Math" w:cs="Cambria Math"/>
                    <w:sz w:val="24"/>
                    <w:szCs w:val="24"/>
                  </w:rPr>
                </m:ctrlPr>
              </m:sSupPr>
              <m:e>
                <m:r>
                  <m:rPr>
                    <m:sty m:val="p"/>
                  </m:rPr>
                  <w:rPr>
                    <w:rFonts w:ascii="Cambria Math" w:hAnsi="Cambria Math" w:cs="Cambria Math"/>
                    <w:sz w:val="24"/>
                    <w:szCs w:val="24"/>
                  </w:rPr>
                  <m:t>Rt</m:t>
                </m:r>
              </m:e>
              <m:sup>
                <m:r>
                  <m:rPr>
                    <m:sty m:val="p"/>
                  </m:rPr>
                  <w:rPr>
                    <w:rFonts w:ascii="Cambria Math" w:hAnsi="Cambria Math" w:cs="Cambria Math"/>
                    <w:sz w:val="24"/>
                    <w:szCs w:val="24"/>
                  </w:rPr>
                  <m:t>2</m:t>
                </m:r>
              </m:sup>
            </m:sSup>
          </m:den>
        </m:f>
      </m:oMath>
      <w:r w:rsidR="00D221B1">
        <w:rPr>
          <w:rFonts w:ascii="Arial" w:eastAsiaTheme="minorEastAsia" w:hAnsi="Arial" w:cs="Arial"/>
          <w:sz w:val="24"/>
          <w:szCs w:val="24"/>
        </w:rPr>
        <w:t xml:space="preserve">        </w:t>
      </w:r>
      <w:r>
        <w:rPr>
          <w:rFonts w:ascii="Arial" w:eastAsiaTheme="minorEastAsia" w:hAnsi="Arial" w:cs="Arial"/>
          <w:sz w:val="24"/>
          <w:szCs w:val="24"/>
        </w:rPr>
        <w:t xml:space="preserve"> </w:t>
      </w:r>
      <w:r w:rsidR="00D221B1">
        <w:rPr>
          <w:rFonts w:ascii="Arial" w:eastAsiaTheme="minorEastAsia" w:hAnsi="Arial" w:cs="Arial"/>
          <w:sz w:val="24"/>
          <w:szCs w:val="24"/>
        </w:rPr>
        <w:t xml:space="preserve"> </w:t>
      </w:r>
      <w:r>
        <w:rPr>
          <w:rFonts w:ascii="Arial" w:eastAsiaTheme="minorEastAsia" w:hAnsi="Arial" w:cs="Arial"/>
          <w:sz w:val="24"/>
          <w:szCs w:val="24"/>
        </w:rPr>
        <w:t xml:space="preserve">                     </w:t>
      </w:r>
      <w:r w:rsidR="00D221B1">
        <w:rPr>
          <w:rFonts w:ascii="Arial" w:eastAsiaTheme="minorEastAsia" w:hAnsi="Arial" w:cs="Arial"/>
          <w:sz w:val="24"/>
          <w:szCs w:val="24"/>
        </w:rPr>
        <w:t xml:space="preserve">  </w:t>
      </w:r>
      <m:oMath>
        <m:r>
          <w:rPr>
            <w:rFonts w:ascii="Cambria Math" w:eastAsiaTheme="minorEastAsia" w:hAnsi="Cambria Math" w:cs="Arial"/>
            <w:sz w:val="24"/>
            <w:szCs w:val="24"/>
          </w:rPr>
          <m:t>F</m:t>
        </m:r>
        <m:r>
          <m:rPr>
            <m:sty m:val="p"/>
          </m:rPr>
          <w:rPr>
            <w:rFonts w:ascii="Cambria Math" w:eastAsiaTheme="minorEastAsia" w:hAnsi="Cambria Math" w:cs="Cambria Math"/>
            <w:sz w:val="24"/>
            <w:szCs w:val="24"/>
          </w:rPr>
          <m:t>=</m:t>
        </m:r>
        <m:r>
          <w:rPr>
            <w:rFonts w:ascii="Cambria Math" w:eastAsiaTheme="minorEastAsia" w:hAnsi="Cambria Math" w:cs="Cambria Math"/>
            <w:sz w:val="24"/>
            <w:szCs w:val="24"/>
          </w:rPr>
          <m:t>mc x g</m:t>
        </m:r>
      </m:oMath>
      <w:r w:rsidR="00C94126">
        <w:rPr>
          <w:rFonts w:ascii="Arial" w:eastAsiaTheme="minorEastAsia" w:hAnsi="Arial" w:cs="Arial"/>
          <w:sz w:val="24"/>
          <w:szCs w:val="24"/>
        </w:rPr>
        <w:t xml:space="preserve">                                                                                    </w:t>
      </w:r>
    </w:p>
    <w:p w:rsidR="00C51204" w:rsidRDefault="00C51204" w:rsidP="00C51204">
      <w:pPr>
        <w:pStyle w:val="Prrafodelista"/>
        <w:jc w:val="both"/>
        <w:rPr>
          <w:rFonts w:ascii="Arial" w:eastAsiaTheme="minorEastAsia" w:hAnsi="Arial" w:cs="Arial"/>
          <w:sz w:val="24"/>
          <w:szCs w:val="24"/>
        </w:rPr>
      </w:pPr>
    </w:p>
    <w:p w:rsidR="00C94126" w:rsidRDefault="00C94126" w:rsidP="00C94126">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Todos los cuerpos son atraídos con una fuerza igual a su peso de tal forma que    P  =  m x g.</w:t>
      </w:r>
    </w:p>
    <w:p w:rsidR="00C51204" w:rsidRDefault="00C51204" w:rsidP="00C51204">
      <w:pPr>
        <w:pStyle w:val="Prrafodelista"/>
        <w:jc w:val="both"/>
        <w:rPr>
          <w:rFonts w:ascii="Arial" w:eastAsiaTheme="minorEastAsia" w:hAnsi="Arial" w:cs="Arial"/>
          <w:sz w:val="24"/>
          <w:szCs w:val="24"/>
        </w:rPr>
      </w:pPr>
    </w:p>
    <w:p w:rsidR="00C94126" w:rsidRDefault="00C94126" w:rsidP="00C94126">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 xml:space="preserve">Según la fórmula la </w:t>
      </w:r>
      <w:r w:rsidR="00C51204">
        <w:rPr>
          <w:rFonts w:ascii="Arial" w:eastAsiaTheme="minorEastAsia" w:hAnsi="Arial" w:cs="Arial"/>
          <w:sz w:val="24"/>
          <w:szCs w:val="24"/>
        </w:rPr>
        <w:t>gravedad</w:t>
      </w:r>
      <w:r>
        <w:rPr>
          <w:rFonts w:ascii="Arial" w:eastAsiaTheme="minorEastAsia" w:hAnsi="Arial" w:cs="Arial"/>
          <w:sz w:val="24"/>
          <w:szCs w:val="24"/>
        </w:rPr>
        <w:t>, y por tanto el peso, será mayor en un planeta de mayor masa y menor en un astro más pequeño.</w:t>
      </w:r>
    </w:p>
    <w:p w:rsidR="00C51204" w:rsidRDefault="00C51204" w:rsidP="00C51204">
      <w:pPr>
        <w:pStyle w:val="Prrafodelista"/>
        <w:jc w:val="both"/>
        <w:rPr>
          <w:rFonts w:ascii="Arial" w:eastAsiaTheme="minorEastAsia" w:hAnsi="Arial" w:cs="Arial"/>
          <w:sz w:val="24"/>
          <w:szCs w:val="24"/>
        </w:rPr>
      </w:pPr>
    </w:p>
    <w:p w:rsidR="00C94126" w:rsidRPr="008706C8" w:rsidRDefault="00C94126" w:rsidP="008706C8">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En la tierra el valor de g disminuye al aumentar el valor de R, por tanto es menor en las cordilleras y en el ecuador aumentando hacia los polos y los fondos oceánicos.</w:t>
      </w:r>
      <w:r w:rsidR="008706C8">
        <w:rPr>
          <w:rFonts w:ascii="Arial" w:eastAsiaTheme="minorEastAsia" w:hAnsi="Arial" w:cs="Arial"/>
          <w:sz w:val="24"/>
          <w:szCs w:val="24"/>
        </w:rPr>
        <w:t xml:space="preserve">   </w:t>
      </w:r>
      <w:r w:rsidRPr="008706C8">
        <w:rPr>
          <w:rFonts w:ascii="Arial" w:eastAsiaTheme="minorEastAsia" w:hAnsi="Arial" w:cs="Arial"/>
          <w:color w:val="FF0000"/>
          <w:sz w:val="24"/>
          <w:szCs w:val="24"/>
        </w:rPr>
        <w:t>Dibujo.</w:t>
      </w:r>
    </w:p>
    <w:p w:rsidR="008706C8" w:rsidRPr="008706C8" w:rsidRDefault="008706C8" w:rsidP="008706C8">
      <w:pPr>
        <w:pStyle w:val="Prrafodelista"/>
        <w:rPr>
          <w:rFonts w:ascii="Arial" w:eastAsiaTheme="minorEastAsia" w:hAnsi="Arial" w:cs="Arial"/>
          <w:sz w:val="24"/>
          <w:szCs w:val="24"/>
        </w:rPr>
      </w:pPr>
    </w:p>
    <w:p w:rsidR="008706C8" w:rsidRPr="008706C8" w:rsidRDefault="008706C8" w:rsidP="008706C8">
      <w:pPr>
        <w:pStyle w:val="Prrafodelista"/>
        <w:jc w:val="both"/>
        <w:rPr>
          <w:rFonts w:ascii="Arial" w:eastAsiaTheme="minorEastAsia" w:hAnsi="Arial" w:cs="Arial"/>
          <w:sz w:val="24"/>
          <w:szCs w:val="24"/>
        </w:rPr>
      </w:pPr>
    </w:p>
    <w:p w:rsidR="00C51204" w:rsidRDefault="008706C8" w:rsidP="00C51204">
      <w:pPr>
        <w:pStyle w:val="Prrafodelista"/>
        <w:jc w:val="both"/>
        <w:rPr>
          <w:rFonts w:ascii="Arial" w:eastAsiaTheme="minorEastAsia" w:hAnsi="Arial" w:cs="Arial"/>
          <w:sz w:val="24"/>
          <w:szCs w:val="24"/>
        </w:rPr>
      </w:pPr>
      <w:r w:rsidRPr="008706C8">
        <w:rPr>
          <w:rFonts w:ascii="Arial" w:eastAsiaTheme="minorEastAsia" w:hAnsi="Arial" w:cs="Arial"/>
          <w:noProof/>
          <w:sz w:val="24"/>
          <w:szCs w:val="24"/>
          <w:lang w:eastAsia="es-ES"/>
        </w:rPr>
        <w:drawing>
          <wp:inline distT="0" distB="0" distL="0" distR="0">
            <wp:extent cx="2317750" cy="2146300"/>
            <wp:effectExtent l="19050" t="0" r="6350" b="0"/>
            <wp:docPr id="2" name="Imagen 2" descr="http://recursostic.educacion.es/ciencias/biosfera/web/alumno/1ESO/Astro/imagenes/corteza_terrestre.jpg"/>
            <wp:cNvGraphicFramePr/>
            <a:graphic xmlns:a="http://schemas.openxmlformats.org/drawingml/2006/main">
              <a:graphicData uri="http://schemas.openxmlformats.org/drawingml/2006/picture">
                <pic:pic xmlns:pic="http://schemas.openxmlformats.org/drawingml/2006/picture">
                  <pic:nvPicPr>
                    <pic:cNvPr id="57346" name="Picture 2" descr="http://recursostic.educacion.es/ciencias/biosfera/web/alumno/1ESO/Astro/imagenes/corteza_terrestre.jpg"/>
                    <pic:cNvPicPr>
                      <a:picLocks noChangeAspect="1" noChangeArrowheads="1"/>
                    </pic:cNvPicPr>
                  </pic:nvPicPr>
                  <pic:blipFill>
                    <a:blip r:embed="rId9"/>
                    <a:srcRect/>
                    <a:stretch>
                      <a:fillRect/>
                    </a:stretch>
                  </pic:blipFill>
                  <pic:spPr bwMode="auto">
                    <a:xfrm>
                      <a:off x="0" y="0"/>
                      <a:ext cx="2318611" cy="2147097"/>
                    </a:xfrm>
                    <a:prstGeom prst="rect">
                      <a:avLst/>
                    </a:prstGeom>
                    <a:noFill/>
                  </pic:spPr>
                </pic:pic>
              </a:graphicData>
            </a:graphic>
          </wp:inline>
        </w:drawing>
      </w:r>
      <w:r w:rsidRPr="008706C8">
        <w:rPr>
          <w:noProof/>
          <w:lang w:eastAsia="es-ES"/>
        </w:rPr>
        <w:t xml:space="preserve"> </w:t>
      </w:r>
      <w:r>
        <w:rPr>
          <w:rFonts w:ascii="Arial" w:eastAsiaTheme="minorEastAsia" w:hAnsi="Arial" w:cs="Arial"/>
          <w:sz w:val="24"/>
          <w:szCs w:val="24"/>
        </w:rPr>
        <w:t xml:space="preserve">       </w:t>
      </w:r>
      <w:r w:rsidRPr="008706C8">
        <w:rPr>
          <w:rFonts w:ascii="Arial" w:eastAsiaTheme="minorEastAsia" w:hAnsi="Arial" w:cs="Arial"/>
          <w:noProof/>
          <w:sz w:val="24"/>
          <w:szCs w:val="24"/>
          <w:lang w:eastAsia="es-ES"/>
        </w:rPr>
        <w:drawing>
          <wp:inline distT="0" distB="0" distL="0" distR="0">
            <wp:extent cx="2260600" cy="1657350"/>
            <wp:effectExtent l="0" t="0" r="6350" b="0"/>
            <wp:docPr id="3" name="Imagen 3" descr="http://trazoide.com/wiki/images/b/bd/Achatamiento_terrestre.png"/>
            <wp:cNvGraphicFramePr/>
            <a:graphic xmlns:a="http://schemas.openxmlformats.org/drawingml/2006/main">
              <a:graphicData uri="http://schemas.openxmlformats.org/drawingml/2006/picture">
                <pic:pic xmlns:pic="http://schemas.openxmlformats.org/drawingml/2006/picture">
                  <pic:nvPicPr>
                    <pic:cNvPr id="57352" name="Picture 8" descr="http://trazoide.com/wiki/images/b/bd/Achatamiento_terrestre.png"/>
                    <pic:cNvPicPr>
                      <a:picLocks noChangeAspect="1" noChangeArrowheads="1"/>
                    </pic:cNvPicPr>
                  </pic:nvPicPr>
                  <pic:blipFill>
                    <a:blip r:embed="rId10"/>
                    <a:srcRect/>
                    <a:stretch>
                      <a:fillRect/>
                    </a:stretch>
                  </pic:blipFill>
                  <pic:spPr bwMode="auto">
                    <a:xfrm>
                      <a:off x="0" y="0"/>
                      <a:ext cx="2260600" cy="1657350"/>
                    </a:xfrm>
                    <a:prstGeom prst="rect">
                      <a:avLst/>
                    </a:prstGeom>
                    <a:noFill/>
                  </pic:spPr>
                </pic:pic>
              </a:graphicData>
            </a:graphic>
          </wp:inline>
        </w:drawing>
      </w:r>
    </w:p>
    <w:p w:rsidR="008706C8" w:rsidRDefault="008706C8" w:rsidP="00C51204">
      <w:pPr>
        <w:pStyle w:val="Prrafodelista"/>
        <w:jc w:val="both"/>
        <w:rPr>
          <w:rFonts w:ascii="Arial" w:eastAsiaTheme="minorEastAsia" w:hAnsi="Arial" w:cs="Arial"/>
          <w:sz w:val="24"/>
          <w:szCs w:val="24"/>
        </w:rPr>
      </w:pPr>
    </w:p>
    <w:p w:rsidR="00C94126" w:rsidRDefault="00C94126" w:rsidP="00C94126">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Los geólogos miden la gravedad en distintos puntos de la superficie terrestre utilizando un gravímetro. Si el resultado de la medición no coincide con lo esperado se produce una anomalía gravitatoria que puede ser positiva o negativa.</w:t>
      </w:r>
    </w:p>
    <w:p w:rsidR="00C51204" w:rsidRDefault="00C51204" w:rsidP="00C51204">
      <w:pPr>
        <w:pStyle w:val="Prrafodelista"/>
        <w:jc w:val="both"/>
        <w:rPr>
          <w:rFonts w:ascii="Arial" w:eastAsiaTheme="minorEastAsia" w:hAnsi="Arial" w:cs="Arial"/>
          <w:sz w:val="24"/>
          <w:szCs w:val="24"/>
        </w:rPr>
      </w:pPr>
    </w:p>
    <w:p w:rsidR="00C94126" w:rsidRDefault="00C51204" w:rsidP="00C94126">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En la cima de las montañas y en las dorsales se producen anomalías negativas, en los fondos oceánicos y en las zonas de subducción anomalías positivas ¿cómo pueden explicarse?</w:t>
      </w:r>
    </w:p>
    <w:p w:rsidR="0015754F" w:rsidRPr="0015754F" w:rsidRDefault="0015754F" w:rsidP="0015754F">
      <w:pPr>
        <w:pStyle w:val="Prrafodelista"/>
        <w:rPr>
          <w:rFonts w:ascii="Arial" w:eastAsiaTheme="minorEastAsia" w:hAnsi="Arial" w:cs="Arial"/>
          <w:sz w:val="24"/>
          <w:szCs w:val="24"/>
        </w:rPr>
      </w:pPr>
    </w:p>
    <w:p w:rsidR="0015754F" w:rsidRPr="0015754F" w:rsidRDefault="0015754F" w:rsidP="00C94126">
      <w:pPr>
        <w:pStyle w:val="Prrafodelista"/>
        <w:numPr>
          <w:ilvl w:val="0"/>
          <w:numId w:val="2"/>
        </w:numPr>
        <w:jc w:val="both"/>
        <w:rPr>
          <w:rFonts w:ascii="Arial" w:eastAsiaTheme="minorEastAsia" w:hAnsi="Arial" w:cs="Arial"/>
          <w:color w:val="7030A0"/>
          <w:sz w:val="24"/>
          <w:szCs w:val="24"/>
        </w:rPr>
      </w:pPr>
      <w:r w:rsidRPr="0015754F">
        <w:rPr>
          <w:rFonts w:ascii="Arial" w:eastAsiaTheme="minorEastAsia" w:hAnsi="Arial" w:cs="Arial"/>
          <w:color w:val="7030A0"/>
          <w:sz w:val="24"/>
          <w:szCs w:val="24"/>
        </w:rPr>
        <w:t>¿Qué es una dorsal? ¿Y una zona de subducción?</w:t>
      </w:r>
    </w:p>
    <w:p w:rsidR="00C51204" w:rsidRDefault="00C51204" w:rsidP="00C51204">
      <w:pPr>
        <w:pStyle w:val="Prrafodelista"/>
        <w:jc w:val="both"/>
        <w:rPr>
          <w:rFonts w:ascii="Arial" w:eastAsiaTheme="minorEastAsia" w:hAnsi="Arial" w:cs="Arial"/>
          <w:sz w:val="24"/>
          <w:szCs w:val="24"/>
        </w:rPr>
      </w:pPr>
    </w:p>
    <w:p w:rsidR="008643B8" w:rsidRDefault="00C94126" w:rsidP="00C94126">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 xml:space="preserve">El valor de g también depende de la densidad de las rocas terrestres </w:t>
      </w:r>
      <w:r w:rsidR="008643B8">
        <w:rPr>
          <w:rFonts w:ascii="Arial" w:eastAsiaTheme="minorEastAsia" w:hAnsi="Arial" w:cs="Arial"/>
          <w:sz w:val="24"/>
          <w:szCs w:val="24"/>
        </w:rPr>
        <w:t xml:space="preserve">de </w:t>
      </w:r>
      <w:r>
        <w:rPr>
          <w:rFonts w:ascii="Arial" w:eastAsiaTheme="minorEastAsia" w:hAnsi="Arial" w:cs="Arial"/>
          <w:sz w:val="24"/>
          <w:szCs w:val="24"/>
        </w:rPr>
        <w:t xml:space="preserve">manera que a mayor densidad mayor gravedad. </w:t>
      </w:r>
    </w:p>
    <w:p w:rsidR="00C51204" w:rsidRDefault="00C51204" w:rsidP="00C51204">
      <w:pPr>
        <w:pStyle w:val="Prrafodelista"/>
        <w:jc w:val="both"/>
        <w:rPr>
          <w:rFonts w:ascii="Arial" w:eastAsiaTheme="minorEastAsia" w:hAnsi="Arial" w:cs="Arial"/>
          <w:sz w:val="24"/>
          <w:szCs w:val="24"/>
        </w:rPr>
      </w:pPr>
    </w:p>
    <w:p w:rsidR="008435BB" w:rsidRDefault="008643B8" w:rsidP="00C94126">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 xml:space="preserve">En realidad un aumento de la densidad se debe a un aumento de la masa si mantenemos constante el espacio ocupado. </w:t>
      </w:r>
    </w:p>
    <w:p w:rsidR="008435BB" w:rsidRPr="008435BB" w:rsidRDefault="008435BB" w:rsidP="008435BB">
      <w:pPr>
        <w:pStyle w:val="Prrafodelista"/>
        <w:rPr>
          <w:rFonts w:ascii="Arial" w:eastAsiaTheme="minorEastAsia" w:hAnsi="Arial" w:cs="Arial"/>
          <w:sz w:val="24"/>
          <w:szCs w:val="24"/>
        </w:rPr>
      </w:pPr>
    </w:p>
    <w:p w:rsidR="00C94126" w:rsidRDefault="008643B8" w:rsidP="00C94126">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Hay más masa en una esfera de hierro con un radio de 5 cm que en una de corcho con las mismas dimensiones.</w:t>
      </w:r>
    </w:p>
    <w:p w:rsidR="00C51204" w:rsidRDefault="00C51204" w:rsidP="00C51204">
      <w:pPr>
        <w:pStyle w:val="Prrafodelista"/>
        <w:jc w:val="both"/>
        <w:rPr>
          <w:rFonts w:ascii="Arial" w:eastAsiaTheme="minorEastAsia" w:hAnsi="Arial" w:cs="Arial"/>
          <w:sz w:val="24"/>
          <w:szCs w:val="24"/>
        </w:rPr>
      </w:pPr>
    </w:p>
    <w:p w:rsidR="00C51204" w:rsidRPr="00C51204" w:rsidRDefault="008643B8" w:rsidP="00C51204">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Las anomalías gravitatorias indican que:</w:t>
      </w:r>
    </w:p>
    <w:p w:rsidR="008643B8" w:rsidRDefault="008643B8" w:rsidP="008643B8">
      <w:pPr>
        <w:pStyle w:val="Prrafodelista"/>
        <w:numPr>
          <w:ilvl w:val="1"/>
          <w:numId w:val="2"/>
        </w:numPr>
        <w:jc w:val="both"/>
        <w:rPr>
          <w:rFonts w:ascii="Arial" w:eastAsiaTheme="minorEastAsia" w:hAnsi="Arial" w:cs="Arial"/>
          <w:sz w:val="24"/>
          <w:szCs w:val="24"/>
        </w:rPr>
      </w:pPr>
      <w:r>
        <w:rPr>
          <w:rFonts w:ascii="Arial" w:eastAsiaTheme="minorEastAsia" w:hAnsi="Arial" w:cs="Arial"/>
          <w:sz w:val="24"/>
          <w:szCs w:val="24"/>
        </w:rPr>
        <w:t xml:space="preserve">Las rocas de los fondos </w:t>
      </w:r>
      <w:r w:rsidR="00C51204">
        <w:rPr>
          <w:rFonts w:ascii="Arial" w:eastAsiaTheme="minorEastAsia" w:hAnsi="Arial" w:cs="Arial"/>
          <w:sz w:val="24"/>
          <w:szCs w:val="24"/>
        </w:rPr>
        <w:t>oceánicos</w:t>
      </w:r>
      <w:r>
        <w:rPr>
          <w:rFonts w:ascii="Arial" w:eastAsiaTheme="minorEastAsia" w:hAnsi="Arial" w:cs="Arial"/>
          <w:sz w:val="24"/>
          <w:szCs w:val="24"/>
        </w:rPr>
        <w:t xml:space="preserve"> son más densas que las continentales.</w:t>
      </w:r>
    </w:p>
    <w:p w:rsidR="008643B8" w:rsidRPr="008706C8" w:rsidRDefault="008643B8" w:rsidP="008706C8">
      <w:pPr>
        <w:pStyle w:val="Prrafodelista"/>
        <w:numPr>
          <w:ilvl w:val="1"/>
          <w:numId w:val="2"/>
        </w:numPr>
        <w:jc w:val="both"/>
        <w:rPr>
          <w:rFonts w:ascii="Arial" w:eastAsiaTheme="minorEastAsia" w:hAnsi="Arial" w:cs="Arial"/>
          <w:sz w:val="24"/>
          <w:szCs w:val="24"/>
        </w:rPr>
      </w:pPr>
      <w:r>
        <w:rPr>
          <w:rFonts w:ascii="Arial" w:eastAsiaTheme="minorEastAsia" w:hAnsi="Arial" w:cs="Arial"/>
          <w:sz w:val="24"/>
          <w:szCs w:val="24"/>
        </w:rPr>
        <w:t>Las rocas de las cordilleras son más ligeras y estas poseen unas “raíces” de tamaño proporcional a la altura de las mismas.</w:t>
      </w:r>
      <w:r w:rsidR="008706C8">
        <w:rPr>
          <w:rFonts w:ascii="Arial" w:eastAsiaTheme="minorEastAsia" w:hAnsi="Arial" w:cs="Arial"/>
          <w:sz w:val="24"/>
          <w:szCs w:val="24"/>
        </w:rPr>
        <w:t xml:space="preserve"> </w:t>
      </w:r>
      <w:r w:rsidRPr="008706C8">
        <w:rPr>
          <w:rFonts w:ascii="Arial" w:eastAsiaTheme="minorEastAsia" w:hAnsi="Arial" w:cs="Arial"/>
          <w:color w:val="FF0000"/>
          <w:sz w:val="24"/>
          <w:szCs w:val="24"/>
        </w:rPr>
        <w:t>Dibujo.</w:t>
      </w:r>
    </w:p>
    <w:p w:rsidR="008706C8" w:rsidRPr="008706C8" w:rsidRDefault="008706C8" w:rsidP="008706C8">
      <w:pPr>
        <w:jc w:val="center"/>
        <w:rPr>
          <w:rFonts w:ascii="Arial" w:eastAsiaTheme="minorEastAsia" w:hAnsi="Arial" w:cs="Arial"/>
          <w:sz w:val="24"/>
          <w:szCs w:val="24"/>
        </w:rPr>
      </w:pPr>
      <w:r w:rsidRPr="008706C8">
        <w:rPr>
          <w:rFonts w:ascii="Arial" w:eastAsiaTheme="minorEastAsia" w:hAnsi="Arial" w:cs="Arial"/>
          <w:noProof/>
          <w:sz w:val="24"/>
          <w:szCs w:val="24"/>
          <w:lang w:eastAsia="es-ES"/>
        </w:rPr>
        <w:drawing>
          <wp:inline distT="0" distB="0" distL="0" distR="0">
            <wp:extent cx="2190750" cy="2260600"/>
            <wp:effectExtent l="19050" t="0" r="0" b="0"/>
            <wp:docPr id="4" name="Imagen 4" descr="http://cmccurso1011.wikispaces.com/file/view/CORTEZA.png/381505224/CORTEZA.png"/>
            <wp:cNvGraphicFramePr/>
            <a:graphic xmlns:a="http://schemas.openxmlformats.org/drawingml/2006/main">
              <a:graphicData uri="http://schemas.openxmlformats.org/drawingml/2006/picture">
                <pic:pic xmlns:pic="http://schemas.openxmlformats.org/drawingml/2006/picture">
                  <pic:nvPicPr>
                    <pic:cNvPr id="58372" name="Picture 4" descr="http://cmccurso1011.wikispaces.com/file/view/CORTEZA.png/381505224/CORTEZA.png"/>
                    <pic:cNvPicPr>
                      <a:picLocks noChangeAspect="1" noChangeArrowheads="1"/>
                    </pic:cNvPicPr>
                  </pic:nvPicPr>
                  <pic:blipFill>
                    <a:blip r:embed="rId11"/>
                    <a:srcRect/>
                    <a:stretch>
                      <a:fillRect/>
                    </a:stretch>
                  </pic:blipFill>
                  <pic:spPr bwMode="auto">
                    <a:xfrm>
                      <a:off x="0" y="0"/>
                      <a:ext cx="2190750" cy="2260600"/>
                    </a:xfrm>
                    <a:prstGeom prst="rect">
                      <a:avLst/>
                    </a:prstGeom>
                    <a:noFill/>
                  </pic:spPr>
                </pic:pic>
              </a:graphicData>
            </a:graphic>
          </wp:inline>
        </w:drawing>
      </w:r>
    </w:p>
    <w:p w:rsidR="008643B8" w:rsidRDefault="008643B8" w:rsidP="008643B8">
      <w:pPr>
        <w:pStyle w:val="Prrafodelista"/>
        <w:numPr>
          <w:ilvl w:val="1"/>
          <w:numId w:val="2"/>
        </w:numPr>
        <w:jc w:val="both"/>
        <w:rPr>
          <w:rFonts w:ascii="Arial" w:eastAsiaTheme="minorEastAsia" w:hAnsi="Arial" w:cs="Arial"/>
          <w:sz w:val="24"/>
          <w:szCs w:val="24"/>
        </w:rPr>
      </w:pPr>
      <w:r>
        <w:rPr>
          <w:rFonts w:ascii="Arial" w:eastAsiaTheme="minorEastAsia" w:hAnsi="Arial" w:cs="Arial"/>
          <w:sz w:val="24"/>
          <w:szCs w:val="24"/>
        </w:rPr>
        <w:t>En las dorsales hay una disminución de masa al ascender el magma desde el manto.</w:t>
      </w:r>
    </w:p>
    <w:p w:rsidR="00C51204" w:rsidRPr="00AE76D0" w:rsidRDefault="008643B8" w:rsidP="00AE76D0">
      <w:pPr>
        <w:pStyle w:val="Prrafodelista"/>
        <w:numPr>
          <w:ilvl w:val="1"/>
          <w:numId w:val="2"/>
        </w:numPr>
        <w:jc w:val="both"/>
        <w:rPr>
          <w:rFonts w:ascii="Arial" w:eastAsiaTheme="minorEastAsia" w:hAnsi="Arial" w:cs="Arial"/>
          <w:sz w:val="24"/>
          <w:szCs w:val="24"/>
        </w:rPr>
      </w:pPr>
      <w:r>
        <w:rPr>
          <w:rFonts w:ascii="Arial" w:eastAsiaTheme="minorEastAsia" w:hAnsi="Arial" w:cs="Arial"/>
          <w:sz w:val="24"/>
          <w:szCs w:val="24"/>
        </w:rPr>
        <w:t>En la zona de subducción hay un aumento de masa debido al descenso de la placa y al arrastre de los sedimentos acumulados.</w:t>
      </w:r>
    </w:p>
    <w:p w:rsidR="008643B8" w:rsidRDefault="008643B8" w:rsidP="008643B8">
      <w:pPr>
        <w:pStyle w:val="Prrafodelista"/>
        <w:ind w:left="1440"/>
        <w:jc w:val="both"/>
        <w:rPr>
          <w:rFonts w:ascii="Arial" w:eastAsiaTheme="minorEastAsia" w:hAnsi="Arial" w:cs="Arial"/>
          <w:color w:val="FF0000"/>
          <w:sz w:val="24"/>
          <w:szCs w:val="24"/>
        </w:rPr>
      </w:pPr>
      <w:r w:rsidRPr="000C4DDA">
        <w:rPr>
          <w:rFonts w:ascii="Arial" w:eastAsiaTheme="minorEastAsia" w:hAnsi="Arial" w:cs="Arial"/>
          <w:color w:val="FF0000"/>
          <w:sz w:val="24"/>
          <w:szCs w:val="24"/>
        </w:rPr>
        <w:t>Dibujo.</w:t>
      </w:r>
    </w:p>
    <w:p w:rsidR="008706C8" w:rsidRDefault="008706C8" w:rsidP="008643B8">
      <w:pPr>
        <w:pStyle w:val="Prrafodelista"/>
        <w:ind w:left="1440"/>
        <w:jc w:val="both"/>
        <w:rPr>
          <w:rFonts w:ascii="Arial" w:eastAsiaTheme="minorEastAsia" w:hAnsi="Arial" w:cs="Arial"/>
          <w:color w:val="FF0000"/>
          <w:sz w:val="24"/>
          <w:szCs w:val="24"/>
        </w:rPr>
      </w:pPr>
    </w:p>
    <w:p w:rsidR="008706C8" w:rsidRPr="008706C8" w:rsidRDefault="008706C8" w:rsidP="008706C8">
      <w:pPr>
        <w:pStyle w:val="Prrafodelista"/>
        <w:ind w:left="1440"/>
        <w:jc w:val="both"/>
        <w:rPr>
          <w:rFonts w:ascii="Arial" w:eastAsiaTheme="minorEastAsia" w:hAnsi="Arial" w:cs="Arial"/>
          <w:color w:val="FF0000"/>
          <w:sz w:val="24"/>
          <w:szCs w:val="24"/>
        </w:rPr>
      </w:pPr>
      <w:r w:rsidRPr="008706C8">
        <w:rPr>
          <w:rFonts w:ascii="Arial" w:eastAsiaTheme="minorEastAsia" w:hAnsi="Arial" w:cs="Arial"/>
          <w:noProof/>
          <w:color w:val="FF0000"/>
          <w:sz w:val="24"/>
          <w:szCs w:val="24"/>
          <w:lang w:eastAsia="es-ES"/>
        </w:rPr>
        <w:drawing>
          <wp:inline distT="0" distB="0" distL="0" distR="0">
            <wp:extent cx="3758368" cy="1652226"/>
            <wp:effectExtent l="19050" t="0" r="0" b="0"/>
            <wp:docPr id="6" name="Imagen 6" descr="http://3.bp.blogspot.com/-nrVUt1-0D_M/UjGzstP9SLI/AAAAAAAAADo/tgvptlkUxSU/s1600/corrientes+de+conveccion.png"/>
            <wp:cNvGraphicFramePr/>
            <a:graphic xmlns:a="http://schemas.openxmlformats.org/drawingml/2006/main">
              <a:graphicData uri="http://schemas.openxmlformats.org/drawingml/2006/picture">
                <pic:pic xmlns:pic="http://schemas.openxmlformats.org/drawingml/2006/picture">
                  <pic:nvPicPr>
                    <pic:cNvPr id="59400" name="Picture 8" descr="http://3.bp.blogspot.com/-nrVUt1-0D_M/UjGzstP9SLI/AAAAAAAAADo/tgvptlkUxSU/s1600/corrientes+de+conveccion.png"/>
                    <pic:cNvPicPr>
                      <a:picLocks noChangeAspect="1" noChangeArrowheads="1"/>
                    </pic:cNvPicPr>
                  </pic:nvPicPr>
                  <pic:blipFill>
                    <a:blip r:embed="rId12"/>
                    <a:srcRect/>
                    <a:stretch>
                      <a:fillRect/>
                    </a:stretch>
                  </pic:blipFill>
                  <pic:spPr bwMode="auto">
                    <a:xfrm>
                      <a:off x="0" y="0"/>
                      <a:ext cx="3758368" cy="1652226"/>
                    </a:xfrm>
                    <a:prstGeom prst="rect">
                      <a:avLst/>
                    </a:prstGeom>
                    <a:noFill/>
                  </pic:spPr>
                </pic:pic>
              </a:graphicData>
            </a:graphic>
          </wp:inline>
        </w:drawing>
      </w:r>
    </w:p>
    <w:p w:rsidR="008643B8" w:rsidRPr="00AE76D0" w:rsidRDefault="008643B8" w:rsidP="000C4DDA">
      <w:pPr>
        <w:ind w:left="705"/>
        <w:jc w:val="both"/>
        <w:rPr>
          <w:rFonts w:ascii="Arial" w:eastAsiaTheme="minorEastAsia" w:hAnsi="Arial" w:cs="Arial"/>
          <w:color w:val="7030A0"/>
          <w:sz w:val="24"/>
          <w:szCs w:val="24"/>
        </w:rPr>
      </w:pPr>
      <w:r w:rsidRPr="00AE76D0">
        <w:rPr>
          <w:rFonts w:ascii="Arial" w:eastAsiaTheme="minorEastAsia" w:hAnsi="Arial" w:cs="Arial"/>
          <w:color w:val="7030A0"/>
          <w:sz w:val="24"/>
          <w:szCs w:val="24"/>
        </w:rPr>
        <w:lastRenderedPageBreak/>
        <w:t>Ejercicio. Ordena los siguientes lugares en orden creciente del valor de tu peso en cada uno de ellos: Neptuno, la Luna, el fondo del Océano Ártico, Júpiter, la cima del monte m</w:t>
      </w:r>
      <w:r w:rsidR="000C4DDA" w:rsidRPr="00AE76D0">
        <w:rPr>
          <w:rFonts w:ascii="Arial" w:eastAsiaTheme="minorEastAsia" w:hAnsi="Arial" w:cs="Arial"/>
          <w:color w:val="7030A0"/>
          <w:sz w:val="24"/>
          <w:szCs w:val="24"/>
        </w:rPr>
        <w:t>ás alto de la Antártida, Machu P</w:t>
      </w:r>
      <w:r w:rsidRPr="00AE76D0">
        <w:rPr>
          <w:rFonts w:ascii="Arial" w:eastAsiaTheme="minorEastAsia" w:hAnsi="Arial" w:cs="Arial"/>
          <w:color w:val="7030A0"/>
          <w:sz w:val="24"/>
          <w:szCs w:val="24"/>
        </w:rPr>
        <w:t>ichu y la costa de la Patagonia.</w:t>
      </w:r>
    </w:p>
    <w:p w:rsidR="00842FF7" w:rsidRPr="00AE76D0" w:rsidRDefault="00842FF7" w:rsidP="000C4DDA">
      <w:pPr>
        <w:ind w:left="705"/>
        <w:jc w:val="both"/>
        <w:rPr>
          <w:rFonts w:ascii="Arial" w:eastAsiaTheme="minorEastAsia" w:hAnsi="Arial" w:cs="Arial"/>
          <w:color w:val="7030A0"/>
          <w:sz w:val="24"/>
          <w:szCs w:val="24"/>
        </w:rPr>
      </w:pPr>
    </w:p>
    <w:p w:rsidR="000C4DDA" w:rsidRPr="00842FF7" w:rsidRDefault="000C4DDA" w:rsidP="000C4DDA">
      <w:pPr>
        <w:pStyle w:val="Prrafodelista"/>
        <w:numPr>
          <w:ilvl w:val="1"/>
          <w:numId w:val="1"/>
        </w:numPr>
        <w:jc w:val="both"/>
        <w:rPr>
          <w:rFonts w:ascii="Arial" w:eastAsiaTheme="minorEastAsia" w:hAnsi="Arial" w:cs="Arial"/>
          <w:color w:val="00B0F0"/>
          <w:sz w:val="28"/>
          <w:szCs w:val="28"/>
        </w:rPr>
      </w:pPr>
      <w:r w:rsidRPr="00842FF7">
        <w:rPr>
          <w:rFonts w:ascii="Arial" w:eastAsiaTheme="minorEastAsia" w:hAnsi="Arial" w:cs="Arial"/>
          <w:color w:val="00B0F0"/>
          <w:sz w:val="28"/>
          <w:szCs w:val="28"/>
        </w:rPr>
        <w:t>El método magnético.</w:t>
      </w:r>
    </w:p>
    <w:p w:rsidR="00842FF7" w:rsidRDefault="00842FF7" w:rsidP="00842FF7">
      <w:pPr>
        <w:pStyle w:val="Prrafodelista"/>
        <w:ind w:left="1080"/>
        <w:jc w:val="both"/>
        <w:rPr>
          <w:rFonts w:ascii="Arial" w:eastAsiaTheme="minorEastAsia" w:hAnsi="Arial" w:cs="Arial"/>
          <w:sz w:val="24"/>
          <w:szCs w:val="24"/>
        </w:rPr>
      </w:pPr>
    </w:p>
    <w:p w:rsidR="000C4DDA" w:rsidRDefault="000C4DDA" w:rsidP="000C4DDA">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La Tierra genera un campo magnético. Su origen parece ser el continuo movimiento del núcleo externo, de carácter fluido, por efecto de la rotación terrestre.</w:t>
      </w:r>
    </w:p>
    <w:p w:rsidR="00842FF7" w:rsidRDefault="00842FF7" w:rsidP="00842FF7">
      <w:pPr>
        <w:pStyle w:val="Prrafodelista"/>
        <w:jc w:val="both"/>
        <w:rPr>
          <w:rFonts w:ascii="Arial" w:eastAsiaTheme="minorEastAsia" w:hAnsi="Arial" w:cs="Arial"/>
          <w:sz w:val="24"/>
          <w:szCs w:val="24"/>
        </w:rPr>
      </w:pPr>
    </w:p>
    <w:p w:rsidR="000C4DDA" w:rsidRDefault="000C4DDA" w:rsidP="000C4DDA">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 xml:space="preserve">Una aguja imantada se orienta en la misma dirección </w:t>
      </w:r>
      <w:r w:rsidR="00842FF7">
        <w:rPr>
          <w:rFonts w:ascii="Arial" w:eastAsiaTheme="minorEastAsia" w:hAnsi="Arial" w:cs="Arial"/>
          <w:sz w:val="24"/>
          <w:szCs w:val="24"/>
        </w:rPr>
        <w:t>del campo magnético, señalando al norte.</w:t>
      </w:r>
    </w:p>
    <w:p w:rsidR="00842FF7" w:rsidRDefault="00842FF7" w:rsidP="00842FF7">
      <w:pPr>
        <w:pStyle w:val="Prrafodelista"/>
        <w:jc w:val="both"/>
        <w:rPr>
          <w:rFonts w:ascii="Arial" w:eastAsiaTheme="minorEastAsia" w:hAnsi="Arial" w:cs="Arial"/>
          <w:sz w:val="24"/>
          <w:szCs w:val="24"/>
        </w:rPr>
      </w:pPr>
    </w:p>
    <w:p w:rsidR="00842FF7" w:rsidRDefault="00842FF7" w:rsidP="000C4DDA">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El norte magnético y el geográfico no coinciden totalmente, forman un ángulo de 11º llamado ángulo de declinación magnética.</w:t>
      </w:r>
    </w:p>
    <w:p w:rsidR="00842FF7" w:rsidRDefault="00842FF7" w:rsidP="00842FF7">
      <w:pPr>
        <w:pStyle w:val="Prrafodelista"/>
        <w:jc w:val="both"/>
        <w:rPr>
          <w:rFonts w:ascii="Arial" w:eastAsiaTheme="minorEastAsia" w:hAnsi="Arial" w:cs="Arial"/>
          <w:sz w:val="24"/>
          <w:szCs w:val="24"/>
        </w:rPr>
      </w:pPr>
    </w:p>
    <w:p w:rsidR="00842FF7" w:rsidRDefault="00842FF7" w:rsidP="000C4DDA">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 xml:space="preserve">La fuerza del campo magnético varía a lo largo del tiempo y sus polos se invierten de forma cíclica. Se han producido al menos diez inversiones en los últimos 3,5 </w:t>
      </w:r>
      <w:proofErr w:type="spellStart"/>
      <w:r>
        <w:rPr>
          <w:rFonts w:ascii="Arial" w:eastAsiaTheme="minorEastAsia" w:hAnsi="Arial" w:cs="Arial"/>
          <w:sz w:val="24"/>
          <w:szCs w:val="24"/>
        </w:rPr>
        <w:t>m.a.</w:t>
      </w:r>
      <w:proofErr w:type="spellEnd"/>
    </w:p>
    <w:p w:rsidR="008435BB" w:rsidRPr="008435BB" w:rsidRDefault="008435BB" w:rsidP="008435BB">
      <w:pPr>
        <w:pStyle w:val="Prrafodelista"/>
        <w:rPr>
          <w:rFonts w:ascii="Arial" w:eastAsiaTheme="minorEastAsia" w:hAnsi="Arial" w:cs="Arial"/>
          <w:sz w:val="24"/>
          <w:szCs w:val="24"/>
        </w:rPr>
      </w:pPr>
    </w:p>
    <w:p w:rsidR="008435BB" w:rsidRDefault="008435BB" w:rsidP="000C4DDA">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 xml:space="preserve">Actualmente el norte magnético terrestre coincide con </w:t>
      </w:r>
      <w:r w:rsidR="00CD43A6">
        <w:rPr>
          <w:rFonts w:ascii="Arial" w:eastAsiaTheme="minorEastAsia" w:hAnsi="Arial" w:cs="Arial"/>
          <w:sz w:val="24"/>
          <w:szCs w:val="24"/>
        </w:rPr>
        <w:t>el sur geográfico y viceversa.</w:t>
      </w:r>
      <w:r>
        <w:rPr>
          <w:rFonts w:ascii="Arial" w:eastAsiaTheme="minorEastAsia" w:hAnsi="Arial" w:cs="Arial"/>
          <w:sz w:val="24"/>
          <w:szCs w:val="24"/>
        </w:rPr>
        <w:t xml:space="preserve"> </w:t>
      </w:r>
    </w:p>
    <w:p w:rsidR="00842FF7" w:rsidRDefault="00842FF7" w:rsidP="00842FF7">
      <w:pPr>
        <w:pStyle w:val="Prrafodelista"/>
        <w:jc w:val="both"/>
        <w:rPr>
          <w:rFonts w:ascii="Arial" w:eastAsiaTheme="minorEastAsia" w:hAnsi="Arial" w:cs="Arial"/>
          <w:sz w:val="24"/>
          <w:szCs w:val="24"/>
        </w:rPr>
      </w:pPr>
    </w:p>
    <w:p w:rsidR="00842FF7" w:rsidRDefault="00842FF7" w:rsidP="000C4DDA">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Los minerales férricos de lavas y sedimentos se orientan según la dirección del campo magnético existente en la época en que se formaron.</w:t>
      </w:r>
    </w:p>
    <w:p w:rsidR="00842FF7" w:rsidRDefault="00842FF7" w:rsidP="00842FF7">
      <w:pPr>
        <w:pStyle w:val="Prrafodelista"/>
        <w:jc w:val="both"/>
        <w:rPr>
          <w:rFonts w:ascii="Arial" w:eastAsiaTheme="minorEastAsia" w:hAnsi="Arial" w:cs="Arial"/>
          <w:sz w:val="24"/>
          <w:szCs w:val="24"/>
        </w:rPr>
      </w:pPr>
    </w:p>
    <w:p w:rsidR="00842FF7" w:rsidRPr="008435BB" w:rsidRDefault="00842FF7" w:rsidP="008435BB">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 xml:space="preserve">El estudio de la evolución del campo magnético a lo largo del tiempo se denomina paleomagnetismo y ha sido fundamental para explicar la formación de litosfera oceánica a partir de las dorsales y la expansión de los océanos. </w:t>
      </w:r>
      <w:r w:rsidRPr="008435BB">
        <w:rPr>
          <w:rFonts w:ascii="Arial" w:eastAsiaTheme="minorEastAsia" w:hAnsi="Arial" w:cs="Arial"/>
          <w:color w:val="FF0000"/>
          <w:sz w:val="24"/>
          <w:szCs w:val="24"/>
        </w:rPr>
        <w:t>Dibujo.</w:t>
      </w:r>
    </w:p>
    <w:p w:rsidR="00842FF7" w:rsidRDefault="008706C8" w:rsidP="008706C8">
      <w:pPr>
        <w:pStyle w:val="Prrafodelista"/>
        <w:jc w:val="center"/>
        <w:rPr>
          <w:rFonts w:ascii="Arial" w:eastAsiaTheme="minorEastAsia" w:hAnsi="Arial" w:cs="Arial"/>
          <w:sz w:val="24"/>
          <w:szCs w:val="24"/>
        </w:rPr>
      </w:pPr>
      <w:r w:rsidRPr="008706C8">
        <w:rPr>
          <w:rFonts w:ascii="Arial" w:eastAsiaTheme="minorEastAsia" w:hAnsi="Arial" w:cs="Arial"/>
          <w:noProof/>
          <w:sz w:val="24"/>
          <w:szCs w:val="24"/>
          <w:lang w:eastAsia="es-ES"/>
        </w:rPr>
        <w:drawing>
          <wp:inline distT="0" distB="0" distL="0" distR="0">
            <wp:extent cx="2736850" cy="2000250"/>
            <wp:effectExtent l="19050" t="0" r="6350" b="0"/>
            <wp:docPr id="7" name="Imagen 7" descr="http://www.whoi.edu/cms/images/lstokey/2005/1/v42n2-mativey3en_5727.jpg"/>
            <wp:cNvGraphicFramePr/>
            <a:graphic xmlns:a="http://schemas.openxmlformats.org/drawingml/2006/main">
              <a:graphicData uri="http://schemas.openxmlformats.org/drawingml/2006/picture">
                <pic:pic xmlns:pic="http://schemas.openxmlformats.org/drawingml/2006/picture">
                  <pic:nvPicPr>
                    <pic:cNvPr id="69634" name="Picture 2" descr="http://www.whoi.edu/cms/images/lstokey/2005/1/v42n2-mativey3en_5727.jpg"/>
                    <pic:cNvPicPr>
                      <a:picLocks noChangeAspect="1" noChangeArrowheads="1"/>
                    </pic:cNvPicPr>
                  </pic:nvPicPr>
                  <pic:blipFill>
                    <a:blip r:embed="rId13"/>
                    <a:srcRect/>
                    <a:stretch>
                      <a:fillRect/>
                    </a:stretch>
                  </pic:blipFill>
                  <pic:spPr bwMode="auto">
                    <a:xfrm>
                      <a:off x="0" y="0"/>
                      <a:ext cx="2736850" cy="2000250"/>
                    </a:xfrm>
                    <a:prstGeom prst="rect">
                      <a:avLst/>
                    </a:prstGeom>
                    <a:noFill/>
                  </pic:spPr>
                </pic:pic>
              </a:graphicData>
            </a:graphic>
          </wp:inline>
        </w:drawing>
      </w:r>
    </w:p>
    <w:p w:rsidR="008435BB" w:rsidRDefault="00842FF7" w:rsidP="008435BB">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lastRenderedPageBreak/>
        <w:t>Las rocas que contienen minerales de hierro perturban el campo magnético local. A esto le llamamos anomalía magnética.</w:t>
      </w:r>
    </w:p>
    <w:p w:rsidR="0015754F" w:rsidRDefault="0015754F" w:rsidP="0015754F">
      <w:pPr>
        <w:pStyle w:val="Prrafodelista"/>
        <w:jc w:val="both"/>
        <w:rPr>
          <w:rFonts w:ascii="Arial" w:eastAsiaTheme="minorEastAsia" w:hAnsi="Arial" w:cs="Arial"/>
          <w:sz w:val="24"/>
          <w:szCs w:val="24"/>
        </w:rPr>
      </w:pPr>
    </w:p>
    <w:p w:rsidR="00AE76D0" w:rsidRPr="008435BB" w:rsidRDefault="00842FF7" w:rsidP="008435BB">
      <w:pPr>
        <w:pStyle w:val="Prrafodelista"/>
        <w:numPr>
          <w:ilvl w:val="0"/>
          <w:numId w:val="2"/>
        </w:numPr>
        <w:jc w:val="both"/>
        <w:rPr>
          <w:rFonts w:ascii="Arial" w:eastAsiaTheme="minorEastAsia" w:hAnsi="Arial" w:cs="Arial"/>
          <w:sz w:val="24"/>
          <w:szCs w:val="24"/>
        </w:rPr>
      </w:pPr>
      <w:r w:rsidRPr="008435BB">
        <w:rPr>
          <w:rFonts w:ascii="Arial" w:eastAsiaTheme="minorEastAsia" w:hAnsi="Arial" w:cs="Arial"/>
          <w:sz w:val="24"/>
          <w:szCs w:val="24"/>
        </w:rPr>
        <w:t>Las anomalías magnéticas y las anomalías gravitatorias son utilizadas por los geólogos para localizar yacimientos de rocas y minerales de interés económico.</w:t>
      </w:r>
    </w:p>
    <w:p w:rsidR="008435BB" w:rsidRDefault="008435BB" w:rsidP="008435BB">
      <w:pPr>
        <w:pStyle w:val="Prrafodelista"/>
        <w:jc w:val="both"/>
        <w:rPr>
          <w:rFonts w:ascii="Arial" w:eastAsiaTheme="minorEastAsia" w:hAnsi="Arial" w:cs="Arial"/>
          <w:sz w:val="24"/>
          <w:szCs w:val="24"/>
        </w:rPr>
      </w:pPr>
    </w:p>
    <w:p w:rsidR="00AE76D0" w:rsidRPr="008706C8" w:rsidRDefault="00AE76D0" w:rsidP="008706C8">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El campo magnético nos protege del viento solar, cargado de protones, electrones y radiaciones perjudiciales. Al ser más débil en los polos se generan las auroras boreales o australes.</w:t>
      </w:r>
      <w:r w:rsidR="008706C8">
        <w:rPr>
          <w:rFonts w:ascii="Arial" w:eastAsiaTheme="minorEastAsia" w:hAnsi="Arial" w:cs="Arial"/>
          <w:sz w:val="24"/>
          <w:szCs w:val="24"/>
        </w:rPr>
        <w:t xml:space="preserve"> </w:t>
      </w:r>
      <w:r w:rsidRPr="008706C8">
        <w:rPr>
          <w:rFonts w:ascii="Arial" w:eastAsiaTheme="minorEastAsia" w:hAnsi="Arial" w:cs="Arial"/>
          <w:color w:val="FF0000"/>
          <w:sz w:val="24"/>
          <w:szCs w:val="24"/>
        </w:rPr>
        <w:t>Dibujo.</w:t>
      </w:r>
    </w:p>
    <w:p w:rsidR="008706C8" w:rsidRPr="008706C8" w:rsidRDefault="008706C8" w:rsidP="008706C8">
      <w:pPr>
        <w:pStyle w:val="Prrafodelista"/>
        <w:rPr>
          <w:rFonts w:ascii="Arial" w:eastAsiaTheme="minorEastAsia" w:hAnsi="Arial" w:cs="Arial"/>
          <w:sz w:val="24"/>
          <w:szCs w:val="24"/>
        </w:rPr>
      </w:pPr>
    </w:p>
    <w:p w:rsidR="008706C8" w:rsidRPr="008706C8" w:rsidRDefault="008706C8" w:rsidP="000874CE">
      <w:pPr>
        <w:pStyle w:val="Prrafodelista"/>
        <w:jc w:val="center"/>
        <w:rPr>
          <w:rFonts w:ascii="Arial" w:eastAsiaTheme="minorEastAsia" w:hAnsi="Arial" w:cs="Arial"/>
          <w:sz w:val="24"/>
          <w:szCs w:val="24"/>
        </w:rPr>
      </w:pPr>
      <w:r w:rsidRPr="008706C8">
        <w:rPr>
          <w:rFonts w:ascii="Arial" w:eastAsiaTheme="minorEastAsia" w:hAnsi="Arial" w:cs="Arial"/>
          <w:noProof/>
          <w:sz w:val="24"/>
          <w:szCs w:val="24"/>
          <w:lang w:eastAsia="es-ES"/>
        </w:rPr>
        <w:drawing>
          <wp:inline distT="0" distB="0" distL="0" distR="0">
            <wp:extent cx="3028950" cy="2908300"/>
            <wp:effectExtent l="19050" t="0" r="0" b="0"/>
            <wp:docPr id="8" name="Imagen 8" descr="http://img246.imageshack.us/img246/4518/elcampomagnticoterrestrtc7.jpg"/>
            <wp:cNvGraphicFramePr/>
            <a:graphic xmlns:a="http://schemas.openxmlformats.org/drawingml/2006/main">
              <a:graphicData uri="http://schemas.openxmlformats.org/drawingml/2006/picture">
                <pic:pic xmlns:pic="http://schemas.openxmlformats.org/drawingml/2006/picture">
                  <pic:nvPicPr>
                    <pic:cNvPr id="70658" name="Picture 2" descr="http://img246.imageshack.us/img246/4518/elcampomagnticoterrestrtc7.jpg"/>
                    <pic:cNvPicPr>
                      <a:picLocks noChangeAspect="1" noChangeArrowheads="1"/>
                    </pic:cNvPicPr>
                  </pic:nvPicPr>
                  <pic:blipFill>
                    <a:blip r:embed="rId14"/>
                    <a:srcRect/>
                    <a:stretch>
                      <a:fillRect/>
                    </a:stretch>
                  </pic:blipFill>
                  <pic:spPr bwMode="auto">
                    <a:xfrm>
                      <a:off x="0" y="0"/>
                      <a:ext cx="3030375" cy="2909669"/>
                    </a:xfrm>
                    <a:prstGeom prst="rect">
                      <a:avLst/>
                    </a:prstGeom>
                    <a:noFill/>
                  </pic:spPr>
                </pic:pic>
              </a:graphicData>
            </a:graphic>
          </wp:inline>
        </w:drawing>
      </w:r>
    </w:p>
    <w:p w:rsidR="007D346C" w:rsidRDefault="007D346C" w:rsidP="00AE76D0">
      <w:pPr>
        <w:pStyle w:val="Prrafodelista"/>
        <w:jc w:val="both"/>
        <w:rPr>
          <w:rFonts w:ascii="Arial" w:eastAsiaTheme="minorEastAsia" w:hAnsi="Arial" w:cs="Arial"/>
          <w:sz w:val="24"/>
          <w:szCs w:val="24"/>
        </w:rPr>
      </w:pPr>
    </w:p>
    <w:p w:rsidR="00AE76D0" w:rsidRPr="006100D0" w:rsidRDefault="00AE76D0" w:rsidP="00AE76D0">
      <w:pPr>
        <w:pStyle w:val="Prrafodelista"/>
        <w:jc w:val="both"/>
        <w:rPr>
          <w:rFonts w:ascii="Arial" w:eastAsiaTheme="minorEastAsia" w:hAnsi="Arial" w:cs="Arial"/>
          <w:color w:val="7030A0"/>
          <w:sz w:val="24"/>
          <w:szCs w:val="24"/>
        </w:rPr>
      </w:pPr>
      <w:r w:rsidRPr="006100D0">
        <w:rPr>
          <w:rFonts w:ascii="Arial" w:eastAsiaTheme="minorEastAsia" w:hAnsi="Arial" w:cs="Arial"/>
          <w:color w:val="7030A0"/>
          <w:sz w:val="24"/>
          <w:szCs w:val="24"/>
        </w:rPr>
        <w:t>Busca información sobre las causas de la inversión del campo magnético.</w:t>
      </w:r>
    </w:p>
    <w:p w:rsidR="00AE76D0" w:rsidRPr="006100D0" w:rsidRDefault="00AE76D0" w:rsidP="00AE76D0">
      <w:pPr>
        <w:pStyle w:val="Prrafodelista"/>
        <w:jc w:val="both"/>
        <w:rPr>
          <w:rFonts w:ascii="Arial" w:eastAsiaTheme="minorEastAsia" w:hAnsi="Arial" w:cs="Arial"/>
          <w:color w:val="7030A0"/>
          <w:sz w:val="24"/>
          <w:szCs w:val="24"/>
        </w:rPr>
      </w:pPr>
      <w:r w:rsidRPr="006100D0">
        <w:rPr>
          <w:rFonts w:ascii="Arial" w:eastAsiaTheme="minorEastAsia" w:hAnsi="Arial" w:cs="Arial"/>
          <w:color w:val="7030A0"/>
          <w:sz w:val="24"/>
          <w:szCs w:val="24"/>
        </w:rPr>
        <w:t>¿Dónde se producen las auroras australes? ¿Cómo se generan? ¿Son perjudiciales o beneficiosas?</w:t>
      </w:r>
    </w:p>
    <w:p w:rsidR="007D346C" w:rsidRDefault="007D346C" w:rsidP="00AE76D0">
      <w:pPr>
        <w:pStyle w:val="Prrafodelista"/>
        <w:jc w:val="both"/>
        <w:rPr>
          <w:rFonts w:ascii="Arial" w:eastAsiaTheme="minorEastAsia" w:hAnsi="Arial" w:cs="Arial"/>
          <w:sz w:val="24"/>
          <w:szCs w:val="24"/>
        </w:rPr>
      </w:pPr>
    </w:p>
    <w:p w:rsidR="00AE76D0" w:rsidRPr="006100D0" w:rsidRDefault="00AE76D0" w:rsidP="00AE76D0">
      <w:pPr>
        <w:pStyle w:val="Prrafodelista"/>
        <w:numPr>
          <w:ilvl w:val="1"/>
          <w:numId w:val="1"/>
        </w:numPr>
        <w:jc w:val="both"/>
        <w:rPr>
          <w:rFonts w:ascii="Arial" w:eastAsiaTheme="minorEastAsia" w:hAnsi="Arial" w:cs="Arial"/>
          <w:color w:val="00B0F0"/>
          <w:sz w:val="28"/>
          <w:szCs w:val="28"/>
        </w:rPr>
      </w:pPr>
      <w:r w:rsidRPr="006100D0">
        <w:rPr>
          <w:rFonts w:ascii="Arial" w:eastAsiaTheme="minorEastAsia" w:hAnsi="Arial" w:cs="Arial"/>
          <w:color w:val="00B0F0"/>
          <w:sz w:val="28"/>
          <w:szCs w:val="28"/>
        </w:rPr>
        <w:t>El calor de la Tierra.</w:t>
      </w:r>
    </w:p>
    <w:p w:rsidR="007D346C" w:rsidRDefault="007D346C" w:rsidP="007D346C">
      <w:pPr>
        <w:pStyle w:val="Prrafodelista"/>
        <w:ind w:left="1080"/>
        <w:jc w:val="both"/>
        <w:rPr>
          <w:rFonts w:ascii="Arial" w:eastAsiaTheme="minorEastAsia" w:hAnsi="Arial" w:cs="Arial"/>
          <w:sz w:val="24"/>
          <w:szCs w:val="24"/>
        </w:rPr>
      </w:pPr>
    </w:p>
    <w:p w:rsidR="00AE76D0" w:rsidRDefault="00AE76D0" w:rsidP="00AE76D0">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La Tierra libera energía de dos formas:</w:t>
      </w:r>
    </w:p>
    <w:p w:rsidR="00AE76D0" w:rsidRDefault="00AE76D0" w:rsidP="00AE76D0">
      <w:pPr>
        <w:pStyle w:val="Prrafodelista"/>
        <w:numPr>
          <w:ilvl w:val="1"/>
          <w:numId w:val="2"/>
        </w:numPr>
        <w:jc w:val="both"/>
        <w:rPr>
          <w:rFonts w:ascii="Arial" w:eastAsiaTheme="minorEastAsia" w:hAnsi="Arial" w:cs="Arial"/>
          <w:sz w:val="24"/>
          <w:szCs w:val="24"/>
        </w:rPr>
      </w:pPr>
      <w:r>
        <w:rPr>
          <w:rFonts w:ascii="Arial" w:eastAsiaTheme="minorEastAsia" w:hAnsi="Arial" w:cs="Arial"/>
          <w:sz w:val="24"/>
          <w:szCs w:val="24"/>
        </w:rPr>
        <w:t>Puntual y violenta. Terremotos y volcanes.</w:t>
      </w:r>
    </w:p>
    <w:p w:rsidR="00AE76D0" w:rsidRDefault="00B84FE3" w:rsidP="00AE76D0">
      <w:pPr>
        <w:pStyle w:val="Prrafodelista"/>
        <w:numPr>
          <w:ilvl w:val="1"/>
          <w:numId w:val="2"/>
        </w:numPr>
        <w:jc w:val="both"/>
        <w:rPr>
          <w:rFonts w:ascii="Arial" w:eastAsiaTheme="minorEastAsia" w:hAnsi="Arial" w:cs="Arial"/>
          <w:sz w:val="24"/>
          <w:szCs w:val="24"/>
        </w:rPr>
      </w:pPr>
      <w:r>
        <w:rPr>
          <w:rFonts w:ascii="Arial" w:eastAsiaTheme="minorEastAsia" w:hAnsi="Arial" w:cs="Arial"/>
          <w:sz w:val="24"/>
          <w:szCs w:val="24"/>
        </w:rPr>
        <w:t>Gradual y constante. Liberación de calor.</w:t>
      </w:r>
    </w:p>
    <w:p w:rsidR="007D346C" w:rsidRDefault="007D346C" w:rsidP="007D346C">
      <w:pPr>
        <w:pStyle w:val="Prrafodelista"/>
        <w:ind w:left="1440"/>
        <w:jc w:val="both"/>
        <w:rPr>
          <w:rFonts w:ascii="Arial" w:eastAsiaTheme="minorEastAsia" w:hAnsi="Arial" w:cs="Arial"/>
          <w:sz w:val="24"/>
          <w:szCs w:val="24"/>
        </w:rPr>
      </w:pPr>
    </w:p>
    <w:p w:rsidR="00B84FE3" w:rsidRDefault="00B84FE3" w:rsidP="00B84FE3">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Esta energía puede ser utilizada por el hombre al ser transformada en electricidad en las centrales geotérmicas.</w:t>
      </w:r>
    </w:p>
    <w:p w:rsidR="007D346C" w:rsidRDefault="007D346C" w:rsidP="007D346C">
      <w:pPr>
        <w:pStyle w:val="Prrafodelista"/>
        <w:jc w:val="both"/>
        <w:rPr>
          <w:rFonts w:ascii="Arial" w:eastAsiaTheme="minorEastAsia" w:hAnsi="Arial" w:cs="Arial"/>
          <w:sz w:val="24"/>
          <w:szCs w:val="24"/>
        </w:rPr>
      </w:pPr>
    </w:p>
    <w:p w:rsidR="00B84FE3" w:rsidRDefault="00B84FE3" w:rsidP="00B84FE3">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El origen del calor desprendido es doble:</w:t>
      </w:r>
    </w:p>
    <w:p w:rsidR="00B84FE3" w:rsidRDefault="00B84FE3" w:rsidP="00B84FE3">
      <w:pPr>
        <w:pStyle w:val="Prrafodelista"/>
        <w:numPr>
          <w:ilvl w:val="1"/>
          <w:numId w:val="2"/>
        </w:numPr>
        <w:jc w:val="both"/>
        <w:rPr>
          <w:rFonts w:ascii="Arial" w:eastAsiaTheme="minorEastAsia" w:hAnsi="Arial" w:cs="Arial"/>
          <w:sz w:val="24"/>
          <w:szCs w:val="24"/>
        </w:rPr>
      </w:pPr>
      <w:r>
        <w:rPr>
          <w:rFonts w:ascii="Arial" w:eastAsiaTheme="minorEastAsia" w:hAnsi="Arial" w:cs="Arial"/>
          <w:sz w:val="24"/>
          <w:szCs w:val="24"/>
        </w:rPr>
        <w:t>Desintegración de elementos radioactivos situados en el interior.</w:t>
      </w:r>
    </w:p>
    <w:p w:rsidR="003B0DD0" w:rsidRDefault="003B0DD0" w:rsidP="00B84FE3">
      <w:pPr>
        <w:pStyle w:val="Prrafodelista"/>
        <w:numPr>
          <w:ilvl w:val="1"/>
          <w:numId w:val="2"/>
        </w:numPr>
        <w:jc w:val="both"/>
        <w:rPr>
          <w:rFonts w:ascii="Arial" w:eastAsiaTheme="minorEastAsia" w:hAnsi="Arial" w:cs="Arial"/>
          <w:sz w:val="24"/>
          <w:szCs w:val="24"/>
        </w:rPr>
      </w:pPr>
      <w:r>
        <w:rPr>
          <w:rFonts w:ascii="Arial" w:eastAsiaTheme="minorEastAsia" w:hAnsi="Arial" w:cs="Arial"/>
          <w:sz w:val="24"/>
          <w:szCs w:val="24"/>
        </w:rPr>
        <w:t>Calor residual de formación ya que todavía está enfriándose.</w:t>
      </w:r>
    </w:p>
    <w:p w:rsidR="007D346C" w:rsidRDefault="007D346C" w:rsidP="007D346C">
      <w:pPr>
        <w:pStyle w:val="Prrafodelista"/>
        <w:jc w:val="both"/>
        <w:rPr>
          <w:rFonts w:ascii="Arial" w:eastAsiaTheme="minorEastAsia" w:hAnsi="Arial" w:cs="Arial"/>
          <w:sz w:val="24"/>
          <w:szCs w:val="24"/>
        </w:rPr>
      </w:pPr>
    </w:p>
    <w:p w:rsidR="003B0DD0" w:rsidRPr="008435BB" w:rsidRDefault="003B0DD0" w:rsidP="008435BB">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Al realizar un sondeo se observa un aumento de la temperatura llamado gradiente geotérmico, su valor es de 1º/ 33 m.</w:t>
      </w:r>
      <w:r w:rsidR="006100D0">
        <w:rPr>
          <w:rFonts w:ascii="Arial" w:eastAsiaTheme="minorEastAsia" w:hAnsi="Arial" w:cs="Arial"/>
          <w:sz w:val="24"/>
          <w:szCs w:val="24"/>
        </w:rPr>
        <w:t xml:space="preserve"> </w:t>
      </w:r>
      <w:r>
        <w:rPr>
          <w:rFonts w:ascii="Arial" w:eastAsiaTheme="minorEastAsia" w:hAnsi="Arial" w:cs="Arial"/>
          <w:sz w:val="24"/>
          <w:szCs w:val="24"/>
        </w:rPr>
        <w:t xml:space="preserve">o 30º/ km. </w:t>
      </w:r>
      <w:r w:rsidRPr="008435BB">
        <w:rPr>
          <w:rFonts w:ascii="Arial" w:eastAsiaTheme="minorEastAsia" w:hAnsi="Arial" w:cs="Arial"/>
          <w:sz w:val="24"/>
          <w:szCs w:val="24"/>
        </w:rPr>
        <w:t>Sin embargo este valor no se mantiene en regiones muy profundas pues el gradiente solo es válido en los primeros km de la corteza.</w:t>
      </w:r>
    </w:p>
    <w:p w:rsidR="007D346C" w:rsidRDefault="007D346C" w:rsidP="007D346C">
      <w:pPr>
        <w:pStyle w:val="Prrafodelista"/>
        <w:jc w:val="both"/>
        <w:rPr>
          <w:rFonts w:ascii="Arial" w:eastAsiaTheme="minorEastAsia" w:hAnsi="Arial" w:cs="Arial"/>
          <w:sz w:val="24"/>
          <w:szCs w:val="24"/>
        </w:rPr>
      </w:pPr>
    </w:p>
    <w:p w:rsidR="003B0DD0" w:rsidRDefault="003B0DD0" w:rsidP="003B0DD0">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 xml:space="preserve">A nivel superficial la Tierra presenta zonas “calientes” </w:t>
      </w:r>
      <w:r w:rsidR="007D346C">
        <w:rPr>
          <w:rFonts w:ascii="Arial" w:eastAsiaTheme="minorEastAsia" w:hAnsi="Arial" w:cs="Arial"/>
          <w:sz w:val="24"/>
          <w:szCs w:val="24"/>
        </w:rPr>
        <w:t xml:space="preserve">(vulcanismo) </w:t>
      </w:r>
      <w:r>
        <w:rPr>
          <w:rFonts w:ascii="Arial" w:eastAsiaTheme="minorEastAsia" w:hAnsi="Arial" w:cs="Arial"/>
          <w:sz w:val="24"/>
          <w:szCs w:val="24"/>
        </w:rPr>
        <w:t>y zonas “frías”</w:t>
      </w:r>
      <w:r w:rsidR="007D346C">
        <w:rPr>
          <w:rFonts w:ascii="Arial" w:eastAsiaTheme="minorEastAsia" w:hAnsi="Arial" w:cs="Arial"/>
          <w:sz w:val="24"/>
          <w:szCs w:val="24"/>
        </w:rPr>
        <w:t xml:space="preserve"> (fosas oceánicas)</w:t>
      </w:r>
      <w:r>
        <w:rPr>
          <w:rFonts w:ascii="Arial" w:eastAsiaTheme="minorEastAsia" w:hAnsi="Arial" w:cs="Arial"/>
          <w:sz w:val="24"/>
          <w:szCs w:val="24"/>
        </w:rPr>
        <w:t xml:space="preserve"> pues el flujo geotérmico no es regular.</w:t>
      </w:r>
    </w:p>
    <w:p w:rsidR="003B0DD0" w:rsidRDefault="003B0DD0" w:rsidP="003B0DD0">
      <w:pPr>
        <w:pStyle w:val="Prrafodelista"/>
        <w:jc w:val="both"/>
        <w:rPr>
          <w:rFonts w:ascii="Arial" w:eastAsiaTheme="minorEastAsia" w:hAnsi="Arial" w:cs="Arial"/>
          <w:sz w:val="24"/>
          <w:szCs w:val="24"/>
        </w:rPr>
      </w:pPr>
    </w:p>
    <w:p w:rsidR="003B0DD0" w:rsidRPr="008435BB" w:rsidRDefault="003B0DD0" w:rsidP="003B0DD0">
      <w:pPr>
        <w:pStyle w:val="Prrafodelista"/>
        <w:jc w:val="both"/>
        <w:rPr>
          <w:rFonts w:ascii="Arial" w:eastAsiaTheme="minorEastAsia" w:hAnsi="Arial" w:cs="Arial"/>
          <w:color w:val="7030A0"/>
          <w:sz w:val="24"/>
          <w:szCs w:val="24"/>
        </w:rPr>
      </w:pPr>
      <w:r w:rsidRPr="008435BB">
        <w:rPr>
          <w:rFonts w:ascii="Arial" w:eastAsiaTheme="minorEastAsia" w:hAnsi="Arial" w:cs="Arial"/>
          <w:color w:val="7030A0"/>
          <w:sz w:val="24"/>
          <w:szCs w:val="24"/>
        </w:rPr>
        <w:t>¿Cuál sería la temperatura en el centro de la tierra si se mantuviera en su totalidad el gradiente geotérmico? ¿Cómo sería la Tierra en tal caso?</w:t>
      </w:r>
    </w:p>
    <w:p w:rsidR="007D346C" w:rsidRPr="008435BB" w:rsidRDefault="007D346C" w:rsidP="003B0DD0">
      <w:pPr>
        <w:pStyle w:val="Prrafodelista"/>
        <w:jc w:val="both"/>
        <w:rPr>
          <w:rFonts w:ascii="Arial" w:eastAsiaTheme="minorEastAsia" w:hAnsi="Arial" w:cs="Arial"/>
          <w:color w:val="7030A0"/>
          <w:sz w:val="24"/>
          <w:szCs w:val="24"/>
        </w:rPr>
      </w:pPr>
    </w:p>
    <w:p w:rsidR="003B0DD0" w:rsidRPr="006100D0" w:rsidRDefault="003B0DD0" w:rsidP="003B0DD0">
      <w:pPr>
        <w:pStyle w:val="Prrafodelista"/>
        <w:numPr>
          <w:ilvl w:val="1"/>
          <w:numId w:val="1"/>
        </w:numPr>
        <w:jc w:val="both"/>
        <w:rPr>
          <w:rFonts w:ascii="Arial" w:eastAsiaTheme="minorEastAsia" w:hAnsi="Arial" w:cs="Arial"/>
          <w:color w:val="00B0F0"/>
          <w:sz w:val="28"/>
          <w:szCs w:val="28"/>
        </w:rPr>
      </w:pPr>
      <w:r w:rsidRPr="006100D0">
        <w:rPr>
          <w:rFonts w:ascii="Arial" w:eastAsiaTheme="minorEastAsia" w:hAnsi="Arial" w:cs="Arial"/>
          <w:color w:val="00B0F0"/>
          <w:sz w:val="28"/>
          <w:szCs w:val="28"/>
        </w:rPr>
        <w:t>El estudio de los meteoritos.</w:t>
      </w:r>
    </w:p>
    <w:p w:rsidR="007D346C" w:rsidRDefault="007D346C" w:rsidP="007D346C">
      <w:pPr>
        <w:pStyle w:val="Prrafodelista"/>
        <w:ind w:left="1080"/>
        <w:jc w:val="both"/>
        <w:rPr>
          <w:rFonts w:ascii="Arial" w:eastAsiaTheme="minorEastAsia" w:hAnsi="Arial" w:cs="Arial"/>
          <w:sz w:val="24"/>
          <w:szCs w:val="24"/>
        </w:rPr>
      </w:pPr>
    </w:p>
    <w:p w:rsidR="007D346C" w:rsidRDefault="003B0DD0" w:rsidP="008435BB">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Los meteoritos son cuerpos de composición y tamaño variable que caen a la Tierra procedentes del espacio exterior.</w:t>
      </w:r>
    </w:p>
    <w:p w:rsidR="0015754F" w:rsidRPr="008435BB" w:rsidRDefault="0015754F" w:rsidP="0015754F">
      <w:pPr>
        <w:pStyle w:val="Prrafodelista"/>
        <w:jc w:val="both"/>
        <w:rPr>
          <w:rFonts w:ascii="Arial" w:eastAsiaTheme="minorEastAsia" w:hAnsi="Arial" w:cs="Arial"/>
          <w:sz w:val="24"/>
          <w:szCs w:val="24"/>
        </w:rPr>
      </w:pPr>
    </w:p>
    <w:p w:rsidR="0015754F" w:rsidRPr="0015754F" w:rsidRDefault="007D346C" w:rsidP="0015754F">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Podrían</w:t>
      </w:r>
      <w:r w:rsidR="003B0DD0">
        <w:rPr>
          <w:rFonts w:ascii="Arial" w:eastAsiaTheme="minorEastAsia" w:hAnsi="Arial" w:cs="Arial"/>
          <w:sz w:val="24"/>
          <w:szCs w:val="24"/>
        </w:rPr>
        <w:t xml:space="preserve"> ser restos de un protoplaneta </w:t>
      </w:r>
      <w:r>
        <w:rPr>
          <w:rFonts w:ascii="Arial" w:eastAsiaTheme="minorEastAsia" w:hAnsi="Arial" w:cs="Arial"/>
          <w:sz w:val="24"/>
          <w:szCs w:val="24"/>
        </w:rPr>
        <w:t xml:space="preserve">similar a la Tierra que no llegó a formarse completamente y que se disgregó al chocar con otros planetesimales. </w:t>
      </w:r>
    </w:p>
    <w:p w:rsidR="0015754F" w:rsidRDefault="0015754F" w:rsidP="0015754F">
      <w:pPr>
        <w:pStyle w:val="Prrafodelista"/>
        <w:jc w:val="both"/>
        <w:rPr>
          <w:rFonts w:ascii="Arial" w:eastAsiaTheme="minorEastAsia" w:hAnsi="Arial" w:cs="Arial"/>
          <w:sz w:val="24"/>
          <w:szCs w:val="24"/>
        </w:rPr>
      </w:pPr>
    </w:p>
    <w:p w:rsidR="003B0DD0" w:rsidRDefault="007D346C" w:rsidP="003B0DD0">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Existen tres tipos de meteoritos que podrían proceder de  las distintas capas de dicho planeta primitivo:</w:t>
      </w:r>
    </w:p>
    <w:p w:rsidR="007D346C" w:rsidRDefault="007D346C" w:rsidP="007D346C">
      <w:pPr>
        <w:pStyle w:val="Prrafodelista"/>
        <w:numPr>
          <w:ilvl w:val="1"/>
          <w:numId w:val="2"/>
        </w:numPr>
        <w:jc w:val="both"/>
        <w:rPr>
          <w:rFonts w:ascii="Arial" w:eastAsiaTheme="minorEastAsia" w:hAnsi="Arial" w:cs="Arial"/>
          <w:sz w:val="24"/>
          <w:szCs w:val="24"/>
        </w:rPr>
      </w:pPr>
      <w:r w:rsidRPr="006100D0">
        <w:rPr>
          <w:rFonts w:ascii="Arial" w:eastAsiaTheme="minorEastAsia" w:hAnsi="Arial" w:cs="Arial"/>
          <w:color w:val="00B050"/>
          <w:sz w:val="24"/>
          <w:szCs w:val="24"/>
        </w:rPr>
        <w:t>Sideritos.</w:t>
      </w:r>
      <w:r>
        <w:rPr>
          <w:rFonts w:ascii="Arial" w:eastAsiaTheme="minorEastAsia" w:hAnsi="Arial" w:cs="Arial"/>
          <w:sz w:val="24"/>
          <w:szCs w:val="24"/>
        </w:rPr>
        <w:t xml:space="preserve"> Muy densos, formados por Fe y Ni al igual que el núcleo terrestre.</w:t>
      </w:r>
    </w:p>
    <w:p w:rsidR="007D346C" w:rsidRDefault="007D346C" w:rsidP="007D346C">
      <w:pPr>
        <w:pStyle w:val="Prrafodelista"/>
        <w:numPr>
          <w:ilvl w:val="1"/>
          <w:numId w:val="2"/>
        </w:numPr>
        <w:jc w:val="both"/>
        <w:rPr>
          <w:rFonts w:ascii="Arial" w:eastAsiaTheme="minorEastAsia" w:hAnsi="Arial" w:cs="Arial"/>
          <w:sz w:val="24"/>
          <w:szCs w:val="24"/>
        </w:rPr>
      </w:pPr>
      <w:r w:rsidRPr="006100D0">
        <w:rPr>
          <w:rFonts w:ascii="Arial" w:eastAsiaTheme="minorEastAsia" w:hAnsi="Arial" w:cs="Arial"/>
          <w:color w:val="00B050"/>
          <w:sz w:val="24"/>
          <w:szCs w:val="24"/>
        </w:rPr>
        <w:t>Siderolitos.</w:t>
      </w:r>
      <w:r>
        <w:rPr>
          <w:rFonts w:ascii="Arial" w:eastAsiaTheme="minorEastAsia" w:hAnsi="Arial" w:cs="Arial"/>
          <w:sz w:val="24"/>
          <w:szCs w:val="24"/>
        </w:rPr>
        <w:t xml:space="preserve"> </w:t>
      </w:r>
      <w:r w:rsidR="006100D0">
        <w:rPr>
          <w:rFonts w:ascii="Arial" w:eastAsiaTheme="minorEastAsia" w:hAnsi="Arial" w:cs="Arial"/>
          <w:sz w:val="24"/>
          <w:szCs w:val="24"/>
        </w:rPr>
        <w:t>Densidad media y compuesta</w:t>
      </w:r>
      <w:r>
        <w:rPr>
          <w:rFonts w:ascii="Arial" w:eastAsiaTheme="minorEastAsia" w:hAnsi="Arial" w:cs="Arial"/>
          <w:sz w:val="24"/>
          <w:szCs w:val="24"/>
        </w:rPr>
        <w:t xml:space="preserve"> por silicatos ferromagnesianos. Semejantes al manto.</w:t>
      </w:r>
    </w:p>
    <w:p w:rsidR="007D346C" w:rsidRDefault="007D346C" w:rsidP="007D346C">
      <w:pPr>
        <w:pStyle w:val="Prrafodelista"/>
        <w:numPr>
          <w:ilvl w:val="1"/>
          <w:numId w:val="2"/>
        </w:numPr>
        <w:jc w:val="both"/>
        <w:rPr>
          <w:rFonts w:ascii="Arial" w:eastAsiaTheme="minorEastAsia" w:hAnsi="Arial" w:cs="Arial"/>
          <w:sz w:val="24"/>
          <w:szCs w:val="24"/>
        </w:rPr>
      </w:pPr>
      <w:r w:rsidRPr="006100D0">
        <w:rPr>
          <w:rFonts w:ascii="Arial" w:eastAsiaTheme="minorEastAsia" w:hAnsi="Arial" w:cs="Arial"/>
          <w:color w:val="00B050"/>
          <w:sz w:val="24"/>
          <w:szCs w:val="24"/>
        </w:rPr>
        <w:t>Aerolitos.</w:t>
      </w:r>
      <w:r>
        <w:rPr>
          <w:rFonts w:ascii="Arial" w:eastAsiaTheme="minorEastAsia" w:hAnsi="Arial" w:cs="Arial"/>
          <w:sz w:val="24"/>
          <w:szCs w:val="24"/>
        </w:rPr>
        <w:t xml:space="preserve"> Menos densos. Silicatos de Fe y Al al igual que la corteza.</w:t>
      </w:r>
    </w:p>
    <w:p w:rsidR="007270DD" w:rsidRDefault="007270DD" w:rsidP="007270DD">
      <w:pPr>
        <w:pStyle w:val="Prrafodelista"/>
        <w:ind w:left="1440"/>
        <w:jc w:val="both"/>
        <w:rPr>
          <w:rFonts w:ascii="Arial" w:eastAsiaTheme="minorEastAsia" w:hAnsi="Arial" w:cs="Arial"/>
          <w:sz w:val="24"/>
          <w:szCs w:val="24"/>
        </w:rPr>
      </w:pPr>
    </w:p>
    <w:p w:rsidR="007D346C" w:rsidRPr="006100D0" w:rsidRDefault="007D346C" w:rsidP="007D346C">
      <w:pPr>
        <w:pStyle w:val="Prrafodelista"/>
        <w:numPr>
          <w:ilvl w:val="1"/>
          <w:numId w:val="1"/>
        </w:numPr>
        <w:jc w:val="both"/>
        <w:rPr>
          <w:rFonts w:ascii="Arial" w:eastAsiaTheme="minorEastAsia" w:hAnsi="Arial" w:cs="Arial"/>
          <w:color w:val="00B0F0"/>
          <w:sz w:val="28"/>
          <w:szCs w:val="28"/>
        </w:rPr>
      </w:pPr>
      <w:r w:rsidRPr="006100D0">
        <w:rPr>
          <w:rFonts w:ascii="Arial" w:eastAsiaTheme="minorEastAsia" w:hAnsi="Arial" w:cs="Arial"/>
          <w:color w:val="00B0F0"/>
          <w:sz w:val="28"/>
          <w:szCs w:val="28"/>
        </w:rPr>
        <w:t>El método sísmico.</w:t>
      </w:r>
    </w:p>
    <w:p w:rsidR="007270DD" w:rsidRDefault="007270DD" w:rsidP="007270DD">
      <w:pPr>
        <w:pStyle w:val="Prrafodelista"/>
        <w:ind w:left="1080"/>
        <w:jc w:val="both"/>
        <w:rPr>
          <w:rFonts w:ascii="Arial" w:eastAsiaTheme="minorEastAsia" w:hAnsi="Arial" w:cs="Arial"/>
          <w:sz w:val="24"/>
          <w:szCs w:val="24"/>
        </w:rPr>
      </w:pPr>
    </w:p>
    <w:p w:rsidR="007270DD" w:rsidRDefault="007D346C" w:rsidP="007270DD">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 xml:space="preserve">Un movimiento sísmico o terremoto es una vibración brusca del terreno por </w:t>
      </w:r>
      <w:r w:rsidR="007270DD">
        <w:rPr>
          <w:rFonts w:ascii="Arial" w:eastAsiaTheme="minorEastAsia" w:hAnsi="Arial" w:cs="Arial"/>
          <w:sz w:val="24"/>
          <w:szCs w:val="24"/>
        </w:rPr>
        <w:t>ruptura</w:t>
      </w:r>
      <w:r>
        <w:rPr>
          <w:rFonts w:ascii="Arial" w:eastAsiaTheme="minorEastAsia" w:hAnsi="Arial" w:cs="Arial"/>
          <w:sz w:val="24"/>
          <w:szCs w:val="24"/>
        </w:rPr>
        <w:t xml:space="preserve"> y deslizamiento de un bloque sólido sobre otro. </w:t>
      </w:r>
    </w:p>
    <w:p w:rsidR="00B060AA" w:rsidRDefault="00B060AA" w:rsidP="00B060AA">
      <w:pPr>
        <w:pStyle w:val="Prrafodelista"/>
        <w:jc w:val="both"/>
        <w:rPr>
          <w:rFonts w:ascii="Arial" w:eastAsiaTheme="minorEastAsia" w:hAnsi="Arial" w:cs="Arial"/>
          <w:sz w:val="24"/>
          <w:szCs w:val="24"/>
        </w:rPr>
      </w:pPr>
    </w:p>
    <w:p w:rsidR="007270DD" w:rsidRDefault="007270DD" w:rsidP="007270DD">
      <w:pPr>
        <w:pStyle w:val="Prrafodelista"/>
        <w:numPr>
          <w:ilvl w:val="0"/>
          <w:numId w:val="2"/>
        </w:numPr>
        <w:jc w:val="both"/>
        <w:rPr>
          <w:rFonts w:ascii="Arial" w:eastAsiaTheme="minorEastAsia" w:hAnsi="Arial" w:cs="Arial"/>
          <w:sz w:val="24"/>
          <w:szCs w:val="24"/>
        </w:rPr>
      </w:pPr>
      <w:r w:rsidRPr="007270DD">
        <w:rPr>
          <w:rFonts w:ascii="Arial" w:eastAsiaTheme="minorEastAsia" w:hAnsi="Arial" w:cs="Arial"/>
          <w:sz w:val="24"/>
          <w:szCs w:val="24"/>
        </w:rPr>
        <w:t>A partir de la superficie de ruptura la energía liberada se transmite en todas direcciones en forma de ondas sísmicas.</w:t>
      </w:r>
    </w:p>
    <w:p w:rsidR="00B060AA" w:rsidRDefault="00B060AA" w:rsidP="00B060AA">
      <w:pPr>
        <w:pStyle w:val="Prrafodelista"/>
        <w:jc w:val="both"/>
        <w:rPr>
          <w:rFonts w:ascii="Arial" w:eastAsiaTheme="minorEastAsia" w:hAnsi="Arial" w:cs="Arial"/>
          <w:sz w:val="24"/>
          <w:szCs w:val="24"/>
        </w:rPr>
      </w:pPr>
    </w:p>
    <w:p w:rsidR="007270DD" w:rsidRDefault="007270DD" w:rsidP="007270DD">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Distinguimos dos puntos:</w:t>
      </w:r>
    </w:p>
    <w:p w:rsidR="007270DD" w:rsidRDefault="007270DD" w:rsidP="007270DD">
      <w:pPr>
        <w:pStyle w:val="Prrafodelista"/>
        <w:numPr>
          <w:ilvl w:val="1"/>
          <w:numId w:val="2"/>
        </w:numPr>
        <w:jc w:val="both"/>
        <w:rPr>
          <w:rFonts w:ascii="Arial" w:eastAsiaTheme="minorEastAsia" w:hAnsi="Arial" w:cs="Arial"/>
          <w:sz w:val="24"/>
          <w:szCs w:val="24"/>
        </w:rPr>
      </w:pPr>
      <w:r w:rsidRPr="006100D0">
        <w:rPr>
          <w:rFonts w:ascii="Arial" w:eastAsiaTheme="minorEastAsia" w:hAnsi="Arial" w:cs="Arial"/>
          <w:color w:val="00B050"/>
          <w:sz w:val="24"/>
          <w:szCs w:val="24"/>
        </w:rPr>
        <w:t>Hipocentro.</w:t>
      </w:r>
      <w:r>
        <w:rPr>
          <w:rFonts w:ascii="Arial" w:eastAsiaTheme="minorEastAsia" w:hAnsi="Arial" w:cs="Arial"/>
          <w:sz w:val="24"/>
          <w:szCs w:val="24"/>
        </w:rPr>
        <w:t xml:space="preserve"> Lugar del interior de la Tierra donde se produce la ruptura de materiales.</w:t>
      </w:r>
    </w:p>
    <w:p w:rsidR="007270DD" w:rsidRPr="008706C8" w:rsidRDefault="007270DD" w:rsidP="008706C8">
      <w:pPr>
        <w:pStyle w:val="Prrafodelista"/>
        <w:numPr>
          <w:ilvl w:val="1"/>
          <w:numId w:val="2"/>
        </w:numPr>
        <w:jc w:val="both"/>
        <w:rPr>
          <w:rFonts w:ascii="Arial" w:eastAsiaTheme="minorEastAsia" w:hAnsi="Arial" w:cs="Arial"/>
          <w:sz w:val="24"/>
          <w:szCs w:val="24"/>
        </w:rPr>
      </w:pPr>
      <w:r w:rsidRPr="006100D0">
        <w:rPr>
          <w:rFonts w:ascii="Arial" w:eastAsiaTheme="minorEastAsia" w:hAnsi="Arial" w:cs="Arial"/>
          <w:color w:val="00B050"/>
          <w:sz w:val="24"/>
          <w:szCs w:val="24"/>
        </w:rPr>
        <w:lastRenderedPageBreak/>
        <w:t>Epicentro.</w:t>
      </w:r>
      <w:r>
        <w:rPr>
          <w:rFonts w:ascii="Arial" w:eastAsiaTheme="minorEastAsia" w:hAnsi="Arial" w:cs="Arial"/>
          <w:sz w:val="24"/>
          <w:szCs w:val="24"/>
        </w:rPr>
        <w:t xml:space="preserve"> Lugar de la superficie terrestre donde antes y con mayor intensidad se percibe el efecto del terremoto. Es perpendicular al hipocentro.</w:t>
      </w:r>
      <w:r w:rsidR="008706C8">
        <w:rPr>
          <w:rFonts w:ascii="Arial" w:eastAsiaTheme="minorEastAsia" w:hAnsi="Arial" w:cs="Arial"/>
          <w:sz w:val="24"/>
          <w:szCs w:val="24"/>
        </w:rPr>
        <w:t xml:space="preserve">  </w:t>
      </w:r>
      <w:r w:rsidRPr="008706C8">
        <w:rPr>
          <w:rFonts w:ascii="Arial" w:eastAsiaTheme="minorEastAsia" w:hAnsi="Arial" w:cs="Arial"/>
          <w:color w:val="FF0000"/>
          <w:sz w:val="24"/>
          <w:szCs w:val="24"/>
        </w:rPr>
        <w:t>Dibujo.</w:t>
      </w:r>
    </w:p>
    <w:p w:rsidR="00B060AA" w:rsidRDefault="008706C8" w:rsidP="008706C8">
      <w:pPr>
        <w:pStyle w:val="Prrafodelista"/>
        <w:jc w:val="center"/>
        <w:rPr>
          <w:rFonts w:ascii="Arial" w:eastAsiaTheme="minorEastAsia" w:hAnsi="Arial" w:cs="Arial"/>
          <w:sz w:val="24"/>
          <w:szCs w:val="24"/>
        </w:rPr>
      </w:pPr>
      <w:r w:rsidRPr="008706C8">
        <w:rPr>
          <w:rFonts w:ascii="Arial" w:eastAsiaTheme="minorEastAsia" w:hAnsi="Arial" w:cs="Arial"/>
          <w:noProof/>
          <w:sz w:val="24"/>
          <w:szCs w:val="24"/>
          <w:lang w:eastAsia="es-ES"/>
        </w:rPr>
        <w:drawing>
          <wp:inline distT="0" distB="0" distL="0" distR="0">
            <wp:extent cx="3556000" cy="2317750"/>
            <wp:effectExtent l="19050" t="0" r="6350" b="0"/>
            <wp:docPr id="9" name="Imagen 9" descr="http://damarchis.com/wp-content/uploads/2009/12/terremoto-hipocentro-epicentro.gif"/>
            <wp:cNvGraphicFramePr/>
            <a:graphic xmlns:a="http://schemas.openxmlformats.org/drawingml/2006/main">
              <a:graphicData uri="http://schemas.openxmlformats.org/drawingml/2006/picture">
                <pic:pic xmlns:pic="http://schemas.openxmlformats.org/drawingml/2006/picture">
                  <pic:nvPicPr>
                    <pic:cNvPr id="1026" name="Picture 2" descr="http://damarchis.com/wp-content/uploads/2009/12/terremoto-hipocentro-epicentro.gif"/>
                    <pic:cNvPicPr>
                      <a:picLocks noChangeAspect="1" noChangeArrowheads="1"/>
                    </pic:cNvPicPr>
                  </pic:nvPicPr>
                  <pic:blipFill>
                    <a:blip r:embed="rId15"/>
                    <a:srcRect/>
                    <a:stretch>
                      <a:fillRect/>
                    </a:stretch>
                  </pic:blipFill>
                  <pic:spPr bwMode="auto">
                    <a:xfrm>
                      <a:off x="0" y="0"/>
                      <a:ext cx="3557673" cy="2318841"/>
                    </a:xfrm>
                    <a:prstGeom prst="rect">
                      <a:avLst/>
                    </a:prstGeom>
                    <a:noFill/>
                  </pic:spPr>
                </pic:pic>
              </a:graphicData>
            </a:graphic>
          </wp:inline>
        </w:drawing>
      </w:r>
    </w:p>
    <w:p w:rsidR="008706C8" w:rsidRDefault="008706C8" w:rsidP="008706C8">
      <w:pPr>
        <w:pStyle w:val="Prrafodelista"/>
        <w:jc w:val="center"/>
        <w:rPr>
          <w:rFonts w:ascii="Arial" w:eastAsiaTheme="minorEastAsia" w:hAnsi="Arial" w:cs="Arial"/>
          <w:sz w:val="24"/>
          <w:szCs w:val="24"/>
        </w:rPr>
      </w:pPr>
    </w:p>
    <w:p w:rsidR="007270DD" w:rsidRDefault="007270DD" w:rsidP="007270DD">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El estudio de la propagación de las ondas sísmicas constituye el mejor método para investigar el interior de la Tierra.</w:t>
      </w:r>
    </w:p>
    <w:p w:rsidR="00B060AA" w:rsidRDefault="00B060AA" w:rsidP="00B060AA">
      <w:pPr>
        <w:pStyle w:val="Prrafodelista"/>
        <w:jc w:val="both"/>
        <w:rPr>
          <w:rFonts w:ascii="Arial" w:eastAsiaTheme="minorEastAsia" w:hAnsi="Arial" w:cs="Arial"/>
          <w:sz w:val="24"/>
          <w:szCs w:val="24"/>
        </w:rPr>
      </w:pPr>
    </w:p>
    <w:p w:rsidR="007270DD" w:rsidRDefault="006100D0" w:rsidP="007270DD">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 xml:space="preserve">Existen tres tipos de </w:t>
      </w:r>
      <w:r w:rsidR="007270DD">
        <w:rPr>
          <w:rFonts w:ascii="Arial" w:eastAsiaTheme="minorEastAsia" w:hAnsi="Arial" w:cs="Arial"/>
          <w:sz w:val="24"/>
          <w:szCs w:val="24"/>
        </w:rPr>
        <w:t>ondas sísmicas:</w:t>
      </w:r>
    </w:p>
    <w:p w:rsidR="007270DD" w:rsidRPr="006100D0" w:rsidRDefault="007270DD" w:rsidP="007270DD">
      <w:pPr>
        <w:pStyle w:val="Prrafodelista"/>
        <w:numPr>
          <w:ilvl w:val="1"/>
          <w:numId w:val="2"/>
        </w:numPr>
        <w:jc w:val="both"/>
        <w:rPr>
          <w:rFonts w:ascii="Arial" w:eastAsiaTheme="minorEastAsia" w:hAnsi="Arial" w:cs="Arial"/>
          <w:color w:val="00B050"/>
          <w:sz w:val="24"/>
          <w:szCs w:val="24"/>
        </w:rPr>
      </w:pPr>
      <w:r w:rsidRPr="006100D0">
        <w:rPr>
          <w:rFonts w:ascii="Arial" w:eastAsiaTheme="minorEastAsia" w:hAnsi="Arial" w:cs="Arial"/>
          <w:color w:val="00B050"/>
          <w:sz w:val="24"/>
          <w:szCs w:val="24"/>
        </w:rPr>
        <w:t>Ondas P.</w:t>
      </w:r>
    </w:p>
    <w:p w:rsidR="007270DD" w:rsidRDefault="007270DD" w:rsidP="007270DD">
      <w:pPr>
        <w:pStyle w:val="Prrafodelista"/>
        <w:numPr>
          <w:ilvl w:val="2"/>
          <w:numId w:val="2"/>
        </w:numPr>
        <w:jc w:val="both"/>
        <w:rPr>
          <w:rFonts w:ascii="Arial" w:eastAsiaTheme="minorEastAsia" w:hAnsi="Arial" w:cs="Arial"/>
          <w:sz w:val="24"/>
          <w:szCs w:val="24"/>
        </w:rPr>
      </w:pPr>
      <w:r>
        <w:rPr>
          <w:rFonts w:ascii="Arial" w:eastAsiaTheme="minorEastAsia" w:hAnsi="Arial" w:cs="Arial"/>
          <w:sz w:val="24"/>
          <w:szCs w:val="24"/>
        </w:rPr>
        <w:t>Primarias o longitudinales.</w:t>
      </w:r>
    </w:p>
    <w:p w:rsidR="007270DD" w:rsidRDefault="007270DD" w:rsidP="007270DD">
      <w:pPr>
        <w:pStyle w:val="Prrafodelista"/>
        <w:numPr>
          <w:ilvl w:val="2"/>
          <w:numId w:val="2"/>
        </w:numPr>
        <w:jc w:val="both"/>
        <w:rPr>
          <w:rFonts w:ascii="Arial" w:eastAsiaTheme="minorEastAsia" w:hAnsi="Arial" w:cs="Arial"/>
          <w:sz w:val="24"/>
          <w:szCs w:val="24"/>
        </w:rPr>
      </w:pPr>
      <w:r>
        <w:rPr>
          <w:rFonts w:ascii="Arial" w:eastAsiaTheme="minorEastAsia" w:hAnsi="Arial" w:cs="Arial"/>
          <w:sz w:val="24"/>
          <w:szCs w:val="24"/>
        </w:rPr>
        <w:t>Mayor velocidad.</w:t>
      </w:r>
    </w:p>
    <w:p w:rsidR="007270DD" w:rsidRDefault="007270DD" w:rsidP="007270DD">
      <w:pPr>
        <w:pStyle w:val="Prrafodelista"/>
        <w:numPr>
          <w:ilvl w:val="2"/>
          <w:numId w:val="2"/>
        </w:numPr>
        <w:jc w:val="both"/>
        <w:rPr>
          <w:rFonts w:ascii="Arial" w:eastAsiaTheme="minorEastAsia" w:hAnsi="Arial" w:cs="Arial"/>
          <w:sz w:val="24"/>
          <w:szCs w:val="24"/>
        </w:rPr>
      </w:pPr>
      <w:r>
        <w:rPr>
          <w:rFonts w:ascii="Arial" w:eastAsiaTheme="minorEastAsia" w:hAnsi="Arial" w:cs="Arial"/>
          <w:sz w:val="24"/>
          <w:szCs w:val="24"/>
        </w:rPr>
        <w:t>Las partículas vibran en la misma dirección en que se propaga la onda.</w:t>
      </w:r>
    </w:p>
    <w:p w:rsidR="007270DD" w:rsidRDefault="007270DD" w:rsidP="007270DD">
      <w:pPr>
        <w:pStyle w:val="Prrafodelista"/>
        <w:numPr>
          <w:ilvl w:val="2"/>
          <w:numId w:val="2"/>
        </w:numPr>
        <w:jc w:val="both"/>
        <w:rPr>
          <w:rFonts w:ascii="Arial" w:eastAsiaTheme="minorEastAsia" w:hAnsi="Arial" w:cs="Arial"/>
          <w:sz w:val="24"/>
          <w:szCs w:val="24"/>
        </w:rPr>
      </w:pPr>
      <w:r>
        <w:rPr>
          <w:rFonts w:ascii="Arial" w:eastAsiaTheme="minorEastAsia" w:hAnsi="Arial" w:cs="Arial"/>
          <w:sz w:val="24"/>
          <w:szCs w:val="24"/>
        </w:rPr>
        <w:t>Se transmiten en todo tipo de medios.</w:t>
      </w:r>
    </w:p>
    <w:p w:rsidR="007270DD" w:rsidRPr="006100D0" w:rsidRDefault="007270DD" w:rsidP="007270DD">
      <w:pPr>
        <w:pStyle w:val="Prrafodelista"/>
        <w:numPr>
          <w:ilvl w:val="1"/>
          <w:numId w:val="2"/>
        </w:numPr>
        <w:jc w:val="both"/>
        <w:rPr>
          <w:rFonts w:ascii="Arial" w:eastAsiaTheme="minorEastAsia" w:hAnsi="Arial" w:cs="Arial"/>
          <w:color w:val="00B050"/>
          <w:sz w:val="24"/>
          <w:szCs w:val="24"/>
        </w:rPr>
      </w:pPr>
      <w:r w:rsidRPr="006100D0">
        <w:rPr>
          <w:rFonts w:ascii="Arial" w:eastAsiaTheme="minorEastAsia" w:hAnsi="Arial" w:cs="Arial"/>
          <w:color w:val="00B050"/>
          <w:sz w:val="24"/>
          <w:szCs w:val="24"/>
        </w:rPr>
        <w:t>Ondas S.</w:t>
      </w:r>
    </w:p>
    <w:p w:rsidR="007270DD" w:rsidRDefault="007270DD" w:rsidP="007270DD">
      <w:pPr>
        <w:pStyle w:val="Prrafodelista"/>
        <w:numPr>
          <w:ilvl w:val="2"/>
          <w:numId w:val="2"/>
        </w:numPr>
        <w:jc w:val="both"/>
        <w:rPr>
          <w:rFonts w:ascii="Arial" w:eastAsiaTheme="minorEastAsia" w:hAnsi="Arial" w:cs="Arial"/>
          <w:sz w:val="24"/>
          <w:szCs w:val="24"/>
        </w:rPr>
      </w:pPr>
      <w:r>
        <w:rPr>
          <w:rFonts w:ascii="Arial" w:eastAsiaTheme="minorEastAsia" w:hAnsi="Arial" w:cs="Arial"/>
          <w:sz w:val="24"/>
          <w:szCs w:val="24"/>
        </w:rPr>
        <w:t>Secundarias o transversales.</w:t>
      </w:r>
    </w:p>
    <w:p w:rsidR="007270DD" w:rsidRDefault="007270DD" w:rsidP="007270DD">
      <w:pPr>
        <w:pStyle w:val="Prrafodelista"/>
        <w:numPr>
          <w:ilvl w:val="2"/>
          <w:numId w:val="2"/>
        </w:numPr>
        <w:jc w:val="both"/>
        <w:rPr>
          <w:rFonts w:ascii="Arial" w:eastAsiaTheme="minorEastAsia" w:hAnsi="Arial" w:cs="Arial"/>
          <w:sz w:val="24"/>
          <w:szCs w:val="24"/>
        </w:rPr>
      </w:pPr>
      <w:r>
        <w:rPr>
          <w:rFonts w:ascii="Arial" w:eastAsiaTheme="minorEastAsia" w:hAnsi="Arial" w:cs="Arial"/>
          <w:sz w:val="24"/>
          <w:szCs w:val="24"/>
        </w:rPr>
        <w:t>Más lentas.</w:t>
      </w:r>
    </w:p>
    <w:p w:rsidR="007270DD" w:rsidRDefault="007270DD" w:rsidP="007270DD">
      <w:pPr>
        <w:pStyle w:val="Prrafodelista"/>
        <w:numPr>
          <w:ilvl w:val="2"/>
          <w:numId w:val="2"/>
        </w:numPr>
        <w:jc w:val="both"/>
        <w:rPr>
          <w:rFonts w:ascii="Arial" w:eastAsiaTheme="minorEastAsia" w:hAnsi="Arial" w:cs="Arial"/>
          <w:sz w:val="24"/>
          <w:szCs w:val="24"/>
        </w:rPr>
      </w:pPr>
      <w:r>
        <w:rPr>
          <w:rFonts w:ascii="Arial" w:eastAsiaTheme="minorEastAsia" w:hAnsi="Arial" w:cs="Arial"/>
          <w:sz w:val="24"/>
          <w:szCs w:val="24"/>
        </w:rPr>
        <w:t>Las partículas vibran en dirección perpendicular a la propagación de la onda.</w:t>
      </w:r>
    </w:p>
    <w:p w:rsidR="007270DD" w:rsidRDefault="007270DD" w:rsidP="007270DD">
      <w:pPr>
        <w:pStyle w:val="Prrafodelista"/>
        <w:numPr>
          <w:ilvl w:val="2"/>
          <w:numId w:val="2"/>
        </w:numPr>
        <w:jc w:val="both"/>
        <w:rPr>
          <w:rFonts w:ascii="Arial" w:eastAsiaTheme="minorEastAsia" w:hAnsi="Arial" w:cs="Arial"/>
          <w:sz w:val="24"/>
          <w:szCs w:val="24"/>
        </w:rPr>
      </w:pPr>
      <w:r>
        <w:rPr>
          <w:rFonts w:ascii="Arial" w:eastAsiaTheme="minorEastAsia" w:hAnsi="Arial" w:cs="Arial"/>
          <w:sz w:val="24"/>
          <w:szCs w:val="24"/>
        </w:rPr>
        <w:t>Sólo se transmiten en medios sólidos pues la velocidad depende de la rigidez y esta es nula en materiales líquidos y gaseosos.</w:t>
      </w:r>
    </w:p>
    <w:p w:rsidR="007270DD" w:rsidRPr="006100D0" w:rsidRDefault="007270DD" w:rsidP="007270DD">
      <w:pPr>
        <w:pStyle w:val="Prrafodelista"/>
        <w:numPr>
          <w:ilvl w:val="1"/>
          <w:numId w:val="2"/>
        </w:numPr>
        <w:jc w:val="both"/>
        <w:rPr>
          <w:rFonts w:ascii="Arial" w:eastAsiaTheme="minorEastAsia" w:hAnsi="Arial" w:cs="Arial"/>
          <w:color w:val="00B050"/>
          <w:sz w:val="24"/>
          <w:szCs w:val="24"/>
        </w:rPr>
      </w:pPr>
      <w:r w:rsidRPr="006100D0">
        <w:rPr>
          <w:rFonts w:ascii="Arial" w:eastAsiaTheme="minorEastAsia" w:hAnsi="Arial" w:cs="Arial"/>
          <w:color w:val="00B050"/>
          <w:sz w:val="24"/>
          <w:szCs w:val="24"/>
        </w:rPr>
        <w:t>Ondas superficiales.</w:t>
      </w:r>
    </w:p>
    <w:p w:rsidR="007270DD" w:rsidRDefault="00B060AA" w:rsidP="00B060AA">
      <w:pPr>
        <w:pStyle w:val="Prrafodelista"/>
        <w:numPr>
          <w:ilvl w:val="2"/>
          <w:numId w:val="2"/>
        </w:numPr>
        <w:jc w:val="both"/>
        <w:rPr>
          <w:rFonts w:ascii="Arial" w:eastAsiaTheme="minorEastAsia" w:hAnsi="Arial" w:cs="Arial"/>
          <w:sz w:val="24"/>
          <w:szCs w:val="24"/>
        </w:rPr>
      </w:pPr>
      <w:r>
        <w:rPr>
          <w:rFonts w:ascii="Arial" w:eastAsiaTheme="minorEastAsia" w:hAnsi="Arial" w:cs="Arial"/>
          <w:sz w:val="24"/>
          <w:szCs w:val="24"/>
        </w:rPr>
        <w:t>Se producen al llegar a la superficie las ondas P y S.</w:t>
      </w:r>
    </w:p>
    <w:p w:rsidR="00B060AA" w:rsidRDefault="00B060AA" w:rsidP="00B060AA">
      <w:pPr>
        <w:pStyle w:val="Prrafodelista"/>
        <w:numPr>
          <w:ilvl w:val="2"/>
          <w:numId w:val="2"/>
        </w:numPr>
        <w:jc w:val="both"/>
        <w:rPr>
          <w:rFonts w:ascii="Arial" w:eastAsiaTheme="minorEastAsia" w:hAnsi="Arial" w:cs="Arial"/>
          <w:sz w:val="24"/>
          <w:szCs w:val="24"/>
        </w:rPr>
      </w:pPr>
      <w:r>
        <w:rPr>
          <w:rFonts w:ascii="Arial" w:eastAsiaTheme="minorEastAsia" w:hAnsi="Arial" w:cs="Arial"/>
          <w:sz w:val="24"/>
          <w:szCs w:val="24"/>
        </w:rPr>
        <w:t>Se transmiten superficialmente.</w:t>
      </w:r>
    </w:p>
    <w:p w:rsidR="00B060AA" w:rsidRDefault="00B060AA" w:rsidP="00B060AA">
      <w:pPr>
        <w:pStyle w:val="Prrafodelista"/>
        <w:numPr>
          <w:ilvl w:val="2"/>
          <w:numId w:val="2"/>
        </w:numPr>
        <w:jc w:val="both"/>
        <w:rPr>
          <w:rFonts w:ascii="Arial" w:eastAsiaTheme="minorEastAsia" w:hAnsi="Arial" w:cs="Arial"/>
          <w:sz w:val="24"/>
          <w:szCs w:val="24"/>
        </w:rPr>
      </w:pPr>
      <w:r>
        <w:rPr>
          <w:rFonts w:ascii="Arial" w:eastAsiaTheme="minorEastAsia" w:hAnsi="Arial" w:cs="Arial"/>
          <w:sz w:val="24"/>
          <w:szCs w:val="24"/>
        </w:rPr>
        <w:t>Producen las catástrofes.</w:t>
      </w:r>
    </w:p>
    <w:p w:rsidR="00B060AA" w:rsidRDefault="00B060AA" w:rsidP="00B060AA">
      <w:pPr>
        <w:pStyle w:val="Prrafodelista"/>
        <w:numPr>
          <w:ilvl w:val="2"/>
          <w:numId w:val="2"/>
        </w:numPr>
        <w:jc w:val="both"/>
        <w:rPr>
          <w:rFonts w:ascii="Arial" w:eastAsiaTheme="minorEastAsia" w:hAnsi="Arial" w:cs="Arial"/>
          <w:sz w:val="24"/>
          <w:szCs w:val="24"/>
        </w:rPr>
      </w:pPr>
      <w:r>
        <w:rPr>
          <w:rFonts w:ascii="Arial" w:eastAsiaTheme="minorEastAsia" w:hAnsi="Arial" w:cs="Arial"/>
          <w:sz w:val="24"/>
          <w:szCs w:val="24"/>
        </w:rPr>
        <w:t>Distinguimos dos tipos:</w:t>
      </w:r>
    </w:p>
    <w:p w:rsidR="00B060AA" w:rsidRDefault="00B060AA" w:rsidP="00B060AA">
      <w:pPr>
        <w:pStyle w:val="Prrafodelista"/>
        <w:numPr>
          <w:ilvl w:val="3"/>
          <w:numId w:val="2"/>
        </w:numPr>
        <w:jc w:val="both"/>
        <w:rPr>
          <w:rFonts w:ascii="Arial" w:eastAsiaTheme="minorEastAsia" w:hAnsi="Arial" w:cs="Arial"/>
          <w:sz w:val="24"/>
          <w:szCs w:val="24"/>
        </w:rPr>
      </w:pPr>
      <w:r w:rsidRPr="00B060AA">
        <w:rPr>
          <w:rFonts w:ascii="Arial" w:eastAsiaTheme="minorEastAsia" w:hAnsi="Arial" w:cs="Arial"/>
          <w:sz w:val="24"/>
          <w:szCs w:val="24"/>
        </w:rPr>
        <w:t>Ondas Rayleight o R. Oscilan con o</w:t>
      </w:r>
      <w:r>
        <w:rPr>
          <w:rFonts w:ascii="Arial" w:eastAsiaTheme="minorEastAsia" w:hAnsi="Arial" w:cs="Arial"/>
          <w:sz w:val="24"/>
          <w:szCs w:val="24"/>
        </w:rPr>
        <w:t>ndulación semejante a la de las olas.</w:t>
      </w:r>
    </w:p>
    <w:p w:rsidR="00B060AA" w:rsidRDefault="00B060AA" w:rsidP="00B060AA">
      <w:pPr>
        <w:pStyle w:val="Prrafodelista"/>
        <w:numPr>
          <w:ilvl w:val="3"/>
          <w:numId w:val="2"/>
        </w:numPr>
        <w:jc w:val="both"/>
        <w:rPr>
          <w:rFonts w:ascii="Arial" w:eastAsiaTheme="minorEastAsia" w:hAnsi="Arial" w:cs="Arial"/>
          <w:sz w:val="24"/>
          <w:szCs w:val="24"/>
        </w:rPr>
      </w:pPr>
      <w:r w:rsidRPr="00B060AA">
        <w:rPr>
          <w:rFonts w:ascii="Arial" w:eastAsiaTheme="minorEastAsia" w:hAnsi="Arial" w:cs="Arial"/>
          <w:sz w:val="24"/>
          <w:szCs w:val="24"/>
        </w:rPr>
        <w:t>Ondas Love o L. Oscilan con</w:t>
      </w:r>
      <w:r>
        <w:rPr>
          <w:rFonts w:ascii="Arial" w:eastAsiaTheme="minorEastAsia" w:hAnsi="Arial" w:cs="Arial"/>
          <w:sz w:val="24"/>
          <w:szCs w:val="24"/>
        </w:rPr>
        <w:t xml:space="preserve"> ondulación horizontal como una serpiente.</w:t>
      </w:r>
    </w:p>
    <w:p w:rsidR="00CD43A6" w:rsidRDefault="00CD43A6" w:rsidP="00CD43A6">
      <w:pPr>
        <w:pStyle w:val="Prrafodelista"/>
        <w:jc w:val="both"/>
        <w:rPr>
          <w:rFonts w:ascii="Arial" w:eastAsiaTheme="minorEastAsia" w:hAnsi="Arial" w:cs="Arial"/>
          <w:sz w:val="24"/>
          <w:szCs w:val="24"/>
        </w:rPr>
      </w:pPr>
    </w:p>
    <w:p w:rsidR="008706C8" w:rsidRDefault="00B060AA" w:rsidP="008706C8">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lastRenderedPageBreak/>
        <w:t>La vibración del terreno es recogida por un sismógrafo el cuál elabora una gráfica llamada sismograma.</w:t>
      </w:r>
    </w:p>
    <w:p w:rsidR="0015754F" w:rsidRPr="008706C8" w:rsidRDefault="0015754F" w:rsidP="0015754F">
      <w:pPr>
        <w:pStyle w:val="Prrafodelista"/>
        <w:jc w:val="both"/>
        <w:rPr>
          <w:rFonts w:ascii="Arial" w:eastAsiaTheme="minorEastAsia" w:hAnsi="Arial" w:cs="Arial"/>
          <w:sz w:val="24"/>
          <w:szCs w:val="24"/>
        </w:rPr>
      </w:pPr>
    </w:p>
    <w:p w:rsidR="008706C8" w:rsidRPr="008706C8" w:rsidRDefault="008706C8" w:rsidP="008706C8">
      <w:pPr>
        <w:pStyle w:val="Prrafodelista"/>
        <w:jc w:val="center"/>
        <w:rPr>
          <w:rFonts w:ascii="Arial" w:eastAsiaTheme="minorEastAsia" w:hAnsi="Arial" w:cs="Arial"/>
          <w:sz w:val="24"/>
          <w:szCs w:val="24"/>
        </w:rPr>
      </w:pPr>
      <w:r w:rsidRPr="008706C8">
        <w:rPr>
          <w:rFonts w:ascii="Arial" w:eastAsiaTheme="minorEastAsia" w:hAnsi="Arial" w:cs="Arial"/>
          <w:noProof/>
          <w:sz w:val="24"/>
          <w:szCs w:val="24"/>
          <w:lang w:eastAsia="es-ES"/>
        </w:rPr>
        <w:drawing>
          <wp:inline distT="0" distB="0" distL="0" distR="0">
            <wp:extent cx="3689350" cy="2286000"/>
            <wp:effectExtent l="19050" t="0" r="6350" b="0"/>
            <wp:docPr id="10" name="Imagen 10" descr="http://biologiaygeologia.org/unidadbio/a_ctma/u3_geosfera/u3_t3contenido/ondas_sismicas_vib.gif"/>
            <wp:cNvGraphicFramePr/>
            <a:graphic xmlns:a="http://schemas.openxmlformats.org/drawingml/2006/main">
              <a:graphicData uri="http://schemas.openxmlformats.org/drawingml/2006/picture">
                <pic:pic xmlns:pic="http://schemas.openxmlformats.org/drawingml/2006/picture">
                  <pic:nvPicPr>
                    <pic:cNvPr id="80898" name="Picture 2" descr="http://biologiaygeologia.org/unidadbio/a_ctma/u3_geosfera/u3_t3contenido/ondas_sismicas_vib.gif"/>
                    <pic:cNvPicPr>
                      <a:picLocks noChangeAspect="1" noChangeArrowheads="1"/>
                    </pic:cNvPicPr>
                  </pic:nvPicPr>
                  <pic:blipFill>
                    <a:blip r:embed="rId16"/>
                    <a:srcRect/>
                    <a:stretch>
                      <a:fillRect/>
                    </a:stretch>
                  </pic:blipFill>
                  <pic:spPr bwMode="auto">
                    <a:xfrm>
                      <a:off x="0" y="0"/>
                      <a:ext cx="3691086" cy="2287076"/>
                    </a:xfrm>
                    <a:prstGeom prst="rect">
                      <a:avLst/>
                    </a:prstGeom>
                    <a:noFill/>
                  </pic:spPr>
                </pic:pic>
              </a:graphicData>
            </a:graphic>
          </wp:inline>
        </w:drawing>
      </w:r>
    </w:p>
    <w:p w:rsidR="008706C8" w:rsidRDefault="008706C8" w:rsidP="008706C8">
      <w:pPr>
        <w:pStyle w:val="Prrafodelista"/>
        <w:jc w:val="center"/>
        <w:rPr>
          <w:rFonts w:ascii="Arial" w:eastAsiaTheme="minorEastAsia" w:hAnsi="Arial" w:cs="Arial"/>
          <w:sz w:val="24"/>
          <w:szCs w:val="24"/>
        </w:rPr>
      </w:pPr>
    </w:p>
    <w:p w:rsidR="008706C8" w:rsidRPr="008706C8" w:rsidRDefault="008706C8" w:rsidP="008706C8">
      <w:pPr>
        <w:pStyle w:val="Prrafodelista"/>
        <w:jc w:val="center"/>
        <w:rPr>
          <w:rFonts w:ascii="Arial" w:eastAsiaTheme="minorEastAsia" w:hAnsi="Arial" w:cs="Arial"/>
          <w:sz w:val="24"/>
          <w:szCs w:val="24"/>
        </w:rPr>
      </w:pPr>
      <w:r>
        <w:rPr>
          <w:noProof/>
          <w:lang w:eastAsia="es-ES"/>
        </w:rPr>
        <w:drawing>
          <wp:inline distT="0" distB="0" distL="0" distR="0">
            <wp:extent cx="1835150" cy="1288974"/>
            <wp:effectExtent l="19050" t="0" r="0" b="0"/>
            <wp:docPr id="11" name="Imagen 1" descr="http://www.iesjovellanos.com/departamentos/cienciasnaturales/imagenesgeo/graf-sismograf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iesjovellanos.com/departamentos/cienciasnaturales/imagenesgeo/graf-sismografo.gif"/>
                    <pic:cNvPicPr>
                      <a:picLocks noChangeAspect="1" noChangeArrowheads="1"/>
                    </pic:cNvPicPr>
                  </pic:nvPicPr>
                  <pic:blipFill>
                    <a:blip r:embed="rId17"/>
                    <a:srcRect/>
                    <a:stretch>
                      <a:fillRect/>
                    </a:stretch>
                  </pic:blipFill>
                  <pic:spPr bwMode="auto">
                    <a:xfrm>
                      <a:off x="0" y="0"/>
                      <a:ext cx="1838412" cy="1291265"/>
                    </a:xfrm>
                    <a:prstGeom prst="rect">
                      <a:avLst/>
                    </a:prstGeom>
                    <a:noFill/>
                    <a:ln w="9525">
                      <a:noFill/>
                      <a:miter lim="800000"/>
                      <a:headEnd/>
                      <a:tailEnd/>
                    </a:ln>
                  </pic:spPr>
                </pic:pic>
              </a:graphicData>
            </a:graphic>
          </wp:inline>
        </w:drawing>
      </w:r>
    </w:p>
    <w:p w:rsidR="008706C8" w:rsidRDefault="008706C8" w:rsidP="008706C8">
      <w:pPr>
        <w:pStyle w:val="Prrafodelista"/>
        <w:jc w:val="center"/>
        <w:rPr>
          <w:rFonts w:ascii="Arial" w:eastAsiaTheme="minorEastAsia" w:hAnsi="Arial" w:cs="Arial"/>
          <w:sz w:val="24"/>
          <w:szCs w:val="24"/>
        </w:rPr>
      </w:pPr>
    </w:p>
    <w:p w:rsidR="00B060AA" w:rsidRPr="006100D0" w:rsidRDefault="00B060AA" w:rsidP="006100D0">
      <w:pPr>
        <w:pStyle w:val="Prrafodelista"/>
        <w:numPr>
          <w:ilvl w:val="0"/>
          <w:numId w:val="2"/>
        </w:numPr>
        <w:jc w:val="both"/>
        <w:rPr>
          <w:rFonts w:ascii="Arial" w:eastAsiaTheme="minorEastAsia" w:hAnsi="Arial" w:cs="Arial"/>
          <w:sz w:val="24"/>
          <w:szCs w:val="24"/>
        </w:rPr>
      </w:pPr>
      <w:r w:rsidRPr="006100D0">
        <w:rPr>
          <w:rFonts w:ascii="Arial" w:eastAsiaTheme="minorEastAsia" w:hAnsi="Arial" w:cs="Arial"/>
          <w:sz w:val="24"/>
          <w:szCs w:val="24"/>
        </w:rPr>
        <w:t>La velocidad de las ondas sísmicas varía según las características del medio atravesado.</w:t>
      </w:r>
    </w:p>
    <w:p w:rsidR="00B060AA" w:rsidRDefault="00B060AA" w:rsidP="00B060AA">
      <w:pPr>
        <w:pStyle w:val="Prrafodelista"/>
        <w:numPr>
          <w:ilvl w:val="2"/>
          <w:numId w:val="2"/>
        </w:numPr>
        <w:jc w:val="both"/>
        <w:rPr>
          <w:rFonts w:ascii="Arial" w:eastAsiaTheme="minorEastAsia" w:hAnsi="Arial" w:cs="Arial"/>
          <w:sz w:val="24"/>
          <w:szCs w:val="24"/>
        </w:rPr>
      </w:pPr>
      <w:r>
        <w:rPr>
          <w:rFonts w:ascii="Arial" w:eastAsiaTheme="minorEastAsia" w:hAnsi="Arial" w:cs="Arial"/>
          <w:sz w:val="24"/>
          <w:szCs w:val="24"/>
        </w:rPr>
        <w:t>Mayor rigidez……………………..mayor velocidad.</w:t>
      </w:r>
    </w:p>
    <w:p w:rsidR="00B060AA" w:rsidRDefault="00B060AA" w:rsidP="00B060AA">
      <w:pPr>
        <w:pStyle w:val="Prrafodelista"/>
        <w:numPr>
          <w:ilvl w:val="2"/>
          <w:numId w:val="2"/>
        </w:numPr>
        <w:jc w:val="both"/>
        <w:rPr>
          <w:rFonts w:ascii="Arial" w:eastAsiaTheme="minorEastAsia" w:hAnsi="Arial" w:cs="Arial"/>
          <w:sz w:val="24"/>
          <w:szCs w:val="24"/>
        </w:rPr>
      </w:pPr>
      <w:r>
        <w:rPr>
          <w:rFonts w:ascii="Arial" w:eastAsiaTheme="minorEastAsia" w:hAnsi="Arial" w:cs="Arial"/>
          <w:sz w:val="24"/>
          <w:szCs w:val="24"/>
        </w:rPr>
        <w:t>Mayor densidad…………………..mayor velocidad.</w:t>
      </w:r>
    </w:p>
    <w:p w:rsidR="006100D0" w:rsidRDefault="006100D0" w:rsidP="006100D0">
      <w:pPr>
        <w:pStyle w:val="Prrafodelista"/>
        <w:jc w:val="both"/>
        <w:rPr>
          <w:rFonts w:ascii="Arial" w:eastAsiaTheme="minorEastAsia" w:hAnsi="Arial" w:cs="Arial"/>
          <w:sz w:val="24"/>
          <w:szCs w:val="24"/>
        </w:rPr>
      </w:pPr>
    </w:p>
    <w:p w:rsidR="00B060AA" w:rsidRDefault="00B060AA" w:rsidP="00B060AA">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Cuando estas ondas pasan de un medio a otro se produce un cambio en su velocidad y en su dirección. La superficie que separa dos medios diferentes se denomina discontinuidad. Estas pueden ser de dos tipos:</w:t>
      </w:r>
    </w:p>
    <w:p w:rsidR="0015754F" w:rsidRDefault="0015754F" w:rsidP="0015754F">
      <w:pPr>
        <w:pStyle w:val="Prrafodelista"/>
        <w:jc w:val="both"/>
        <w:rPr>
          <w:rFonts w:ascii="Arial" w:eastAsiaTheme="minorEastAsia" w:hAnsi="Arial" w:cs="Arial"/>
          <w:sz w:val="24"/>
          <w:szCs w:val="24"/>
        </w:rPr>
      </w:pPr>
    </w:p>
    <w:p w:rsidR="00B060AA" w:rsidRPr="006100D0" w:rsidRDefault="00B060AA" w:rsidP="00B060AA">
      <w:pPr>
        <w:pStyle w:val="Prrafodelista"/>
        <w:numPr>
          <w:ilvl w:val="1"/>
          <w:numId w:val="2"/>
        </w:numPr>
        <w:jc w:val="both"/>
        <w:rPr>
          <w:rFonts w:ascii="Arial" w:eastAsiaTheme="minorEastAsia" w:hAnsi="Arial" w:cs="Arial"/>
          <w:color w:val="00B050"/>
          <w:sz w:val="24"/>
          <w:szCs w:val="24"/>
        </w:rPr>
      </w:pPr>
      <w:r w:rsidRPr="006100D0">
        <w:rPr>
          <w:rFonts w:ascii="Arial" w:eastAsiaTheme="minorEastAsia" w:hAnsi="Arial" w:cs="Arial"/>
          <w:color w:val="00B050"/>
          <w:sz w:val="24"/>
          <w:szCs w:val="24"/>
        </w:rPr>
        <w:t>Discontinuidad de primer grado.</w:t>
      </w:r>
    </w:p>
    <w:p w:rsidR="00B060AA" w:rsidRDefault="00B060AA" w:rsidP="00B060AA">
      <w:pPr>
        <w:pStyle w:val="Prrafodelista"/>
        <w:numPr>
          <w:ilvl w:val="2"/>
          <w:numId w:val="2"/>
        </w:numPr>
        <w:jc w:val="both"/>
        <w:rPr>
          <w:rFonts w:ascii="Arial" w:eastAsiaTheme="minorEastAsia" w:hAnsi="Arial" w:cs="Arial"/>
          <w:sz w:val="24"/>
          <w:szCs w:val="24"/>
        </w:rPr>
      </w:pPr>
      <w:r>
        <w:rPr>
          <w:rFonts w:ascii="Arial" w:eastAsiaTheme="minorEastAsia" w:hAnsi="Arial" w:cs="Arial"/>
          <w:sz w:val="24"/>
          <w:szCs w:val="24"/>
        </w:rPr>
        <w:t>Cambio muy brusco en la velocidad y en la dirección.</w:t>
      </w:r>
    </w:p>
    <w:p w:rsidR="00B060AA" w:rsidRDefault="00B060AA" w:rsidP="00B060AA">
      <w:pPr>
        <w:pStyle w:val="Prrafodelista"/>
        <w:numPr>
          <w:ilvl w:val="2"/>
          <w:numId w:val="2"/>
        </w:numPr>
        <w:jc w:val="both"/>
        <w:rPr>
          <w:rFonts w:ascii="Arial" w:eastAsiaTheme="minorEastAsia" w:hAnsi="Arial" w:cs="Arial"/>
          <w:sz w:val="24"/>
          <w:szCs w:val="24"/>
        </w:rPr>
      </w:pPr>
      <w:r>
        <w:rPr>
          <w:rFonts w:ascii="Arial" w:eastAsiaTheme="minorEastAsia" w:hAnsi="Arial" w:cs="Arial"/>
          <w:sz w:val="24"/>
          <w:szCs w:val="24"/>
        </w:rPr>
        <w:t>Separa capas diferentes formadas con materiales de distinta composición química.</w:t>
      </w:r>
    </w:p>
    <w:p w:rsidR="00B060AA" w:rsidRPr="006100D0" w:rsidRDefault="00B060AA" w:rsidP="00B060AA">
      <w:pPr>
        <w:pStyle w:val="Prrafodelista"/>
        <w:numPr>
          <w:ilvl w:val="1"/>
          <w:numId w:val="2"/>
        </w:numPr>
        <w:jc w:val="both"/>
        <w:rPr>
          <w:rFonts w:ascii="Arial" w:eastAsiaTheme="minorEastAsia" w:hAnsi="Arial" w:cs="Arial"/>
          <w:color w:val="00B050"/>
          <w:sz w:val="24"/>
          <w:szCs w:val="24"/>
        </w:rPr>
      </w:pPr>
      <w:r w:rsidRPr="006100D0">
        <w:rPr>
          <w:rFonts w:ascii="Arial" w:eastAsiaTheme="minorEastAsia" w:hAnsi="Arial" w:cs="Arial"/>
          <w:color w:val="00B050"/>
          <w:sz w:val="24"/>
          <w:szCs w:val="24"/>
        </w:rPr>
        <w:t xml:space="preserve">Discontinuidad de segundo grado. </w:t>
      </w:r>
    </w:p>
    <w:p w:rsidR="00B060AA" w:rsidRDefault="00B060AA" w:rsidP="00B060AA">
      <w:pPr>
        <w:pStyle w:val="Prrafodelista"/>
        <w:numPr>
          <w:ilvl w:val="2"/>
          <w:numId w:val="2"/>
        </w:numPr>
        <w:jc w:val="both"/>
        <w:rPr>
          <w:rFonts w:ascii="Arial" w:eastAsiaTheme="minorEastAsia" w:hAnsi="Arial" w:cs="Arial"/>
          <w:sz w:val="24"/>
          <w:szCs w:val="24"/>
        </w:rPr>
      </w:pPr>
      <w:r>
        <w:rPr>
          <w:rFonts w:ascii="Arial" w:eastAsiaTheme="minorEastAsia" w:hAnsi="Arial" w:cs="Arial"/>
          <w:sz w:val="24"/>
          <w:szCs w:val="24"/>
        </w:rPr>
        <w:t>Cambio leve.</w:t>
      </w:r>
    </w:p>
    <w:p w:rsidR="00B060AA" w:rsidRDefault="00B060AA" w:rsidP="00B060AA">
      <w:pPr>
        <w:pStyle w:val="Prrafodelista"/>
        <w:numPr>
          <w:ilvl w:val="2"/>
          <w:numId w:val="2"/>
        </w:numPr>
        <w:jc w:val="both"/>
        <w:rPr>
          <w:rFonts w:ascii="Arial" w:eastAsiaTheme="minorEastAsia" w:hAnsi="Arial" w:cs="Arial"/>
          <w:sz w:val="24"/>
          <w:szCs w:val="24"/>
        </w:rPr>
      </w:pPr>
      <w:r>
        <w:rPr>
          <w:rFonts w:ascii="Arial" w:eastAsiaTheme="minorEastAsia" w:hAnsi="Arial" w:cs="Arial"/>
          <w:sz w:val="24"/>
          <w:szCs w:val="24"/>
        </w:rPr>
        <w:t xml:space="preserve">Separa regiones dentro de la misma </w:t>
      </w:r>
      <w:r w:rsidR="006100D0">
        <w:rPr>
          <w:rFonts w:ascii="Arial" w:eastAsiaTheme="minorEastAsia" w:hAnsi="Arial" w:cs="Arial"/>
          <w:sz w:val="24"/>
          <w:szCs w:val="24"/>
        </w:rPr>
        <w:t>capa pues solo cambia la rigidez y/o la densidad.</w:t>
      </w:r>
    </w:p>
    <w:p w:rsidR="006100D0" w:rsidRDefault="006100D0" w:rsidP="006100D0">
      <w:pPr>
        <w:pStyle w:val="Prrafodelista"/>
        <w:jc w:val="both"/>
        <w:rPr>
          <w:rFonts w:ascii="Arial" w:eastAsiaTheme="minorEastAsia" w:hAnsi="Arial" w:cs="Arial"/>
          <w:sz w:val="24"/>
          <w:szCs w:val="24"/>
        </w:rPr>
      </w:pPr>
    </w:p>
    <w:p w:rsidR="000874CE" w:rsidRDefault="006100D0" w:rsidP="000874CE">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 xml:space="preserve">Con los datos obtenidos por sismógrafos instalados en distintos puntos de la superficie de un planeta, y teniendo en cuenta el desfase con que llegan los distintos tipos de ondas, puede reconstruirse la gráfica de </w:t>
      </w:r>
      <w:r>
        <w:rPr>
          <w:rFonts w:ascii="Arial" w:eastAsiaTheme="minorEastAsia" w:hAnsi="Arial" w:cs="Arial"/>
          <w:sz w:val="24"/>
          <w:szCs w:val="24"/>
        </w:rPr>
        <w:lastRenderedPageBreak/>
        <w:t>propagación de ondas sísmicas desde la superficie al centro del mismo.</w:t>
      </w:r>
      <w:r w:rsidR="00671A2A">
        <w:rPr>
          <w:rFonts w:ascii="Arial" w:eastAsiaTheme="minorEastAsia" w:hAnsi="Arial" w:cs="Arial"/>
          <w:sz w:val="24"/>
          <w:szCs w:val="24"/>
        </w:rPr>
        <w:t xml:space="preserve"> </w:t>
      </w:r>
      <w:r w:rsidRPr="000874CE">
        <w:rPr>
          <w:rFonts w:ascii="Arial" w:eastAsiaTheme="minorEastAsia" w:hAnsi="Arial" w:cs="Arial"/>
          <w:sz w:val="24"/>
          <w:szCs w:val="24"/>
        </w:rPr>
        <w:t>Estas gráficas permiten deducir la estructura interna.</w:t>
      </w:r>
      <w:r w:rsidR="000874CE" w:rsidRPr="000874CE">
        <w:rPr>
          <w:rFonts w:ascii="Arial" w:eastAsiaTheme="minorEastAsia" w:hAnsi="Arial" w:cs="Arial"/>
          <w:sz w:val="24"/>
          <w:szCs w:val="24"/>
        </w:rPr>
        <w:t xml:space="preserve"> </w:t>
      </w:r>
    </w:p>
    <w:p w:rsidR="000874CE" w:rsidRDefault="000874CE" w:rsidP="000874CE">
      <w:pPr>
        <w:pStyle w:val="Prrafodelista"/>
        <w:jc w:val="both"/>
        <w:rPr>
          <w:rFonts w:ascii="Arial" w:eastAsiaTheme="minorEastAsia" w:hAnsi="Arial" w:cs="Arial"/>
          <w:sz w:val="24"/>
          <w:szCs w:val="24"/>
        </w:rPr>
      </w:pPr>
    </w:p>
    <w:p w:rsidR="00DB6BC0" w:rsidRPr="00DB6BC0" w:rsidRDefault="00CD43A6" w:rsidP="00DB6BC0">
      <w:pPr>
        <w:pStyle w:val="Prrafodelista"/>
        <w:numPr>
          <w:ilvl w:val="0"/>
          <w:numId w:val="2"/>
        </w:numPr>
        <w:jc w:val="both"/>
        <w:rPr>
          <w:rFonts w:ascii="Arial" w:eastAsiaTheme="minorEastAsia" w:hAnsi="Arial" w:cs="Arial"/>
          <w:sz w:val="24"/>
          <w:szCs w:val="24"/>
        </w:rPr>
      </w:pPr>
      <w:r w:rsidRPr="000874CE">
        <w:rPr>
          <w:rFonts w:ascii="Arial" w:eastAsiaTheme="minorEastAsia" w:hAnsi="Arial" w:cs="Arial"/>
          <w:color w:val="7030A0"/>
          <w:sz w:val="24"/>
          <w:szCs w:val="24"/>
        </w:rPr>
        <w:t xml:space="preserve">Ejercicios planetas imaginarios. </w:t>
      </w:r>
      <w:r w:rsidR="006100D0" w:rsidRPr="000874CE">
        <w:rPr>
          <w:rFonts w:ascii="Arial" w:eastAsiaTheme="minorEastAsia" w:hAnsi="Arial" w:cs="Arial"/>
          <w:color w:val="7030A0"/>
          <w:sz w:val="24"/>
          <w:szCs w:val="24"/>
        </w:rPr>
        <w:t xml:space="preserve">Gráfica de la Tierra. </w:t>
      </w:r>
    </w:p>
    <w:p w:rsidR="00DB6BC0" w:rsidRDefault="00DB6BC0" w:rsidP="00DB6BC0">
      <w:pPr>
        <w:jc w:val="both"/>
        <w:rPr>
          <w:rFonts w:ascii="Arial" w:eastAsiaTheme="minorEastAsia" w:hAnsi="Arial" w:cs="Arial"/>
          <w:sz w:val="24"/>
          <w:szCs w:val="24"/>
        </w:rPr>
      </w:pPr>
      <w:r w:rsidRPr="00DB6BC0">
        <w:rPr>
          <w:rFonts w:ascii="Arial" w:eastAsiaTheme="minorEastAsia" w:hAnsi="Arial" w:cs="Arial"/>
          <w:noProof/>
          <w:sz w:val="24"/>
          <w:szCs w:val="24"/>
          <w:lang w:eastAsia="es-ES"/>
        </w:rPr>
        <w:drawing>
          <wp:inline distT="0" distB="0" distL="0" distR="0">
            <wp:extent cx="4754749" cy="3758500"/>
            <wp:effectExtent l="0" t="0" r="7751" b="0"/>
            <wp:docPr id="5" name="Imagen 1" descr="http://www.zenodoto.com/gestiondocs/cursosacademicos/manualesrecursos/materialambitos/0001/materiales_ep/Ambito_CT/Bloque02/SEC_NI_CT_0204_Tema4/contenido/ODE-22ff12f2-ab9f-37ab-b514-db12d1b01718/4.3.2.OndasSismicas.png"/>
            <wp:cNvGraphicFramePr/>
            <a:graphic xmlns:a="http://schemas.openxmlformats.org/drawingml/2006/main">
              <a:graphicData uri="http://schemas.openxmlformats.org/drawingml/2006/picture">
                <pic:pic xmlns:pic="http://schemas.openxmlformats.org/drawingml/2006/picture">
                  <pic:nvPicPr>
                    <pic:cNvPr id="98308" name="Picture 4" descr="http://www.zenodoto.com/gestiondocs/cursosacademicos/manualesrecursos/materialambitos/0001/materiales_ep/Ambito_CT/Bloque02/SEC_NI_CT_0204_Tema4/contenido/ODE-22ff12f2-ab9f-37ab-b514-db12d1b01718/4.3.2.OndasSismicas.png"/>
                    <pic:cNvPicPr>
                      <a:picLocks noChangeAspect="1" noChangeArrowheads="1"/>
                    </pic:cNvPicPr>
                  </pic:nvPicPr>
                  <pic:blipFill>
                    <a:blip r:embed="rId18"/>
                    <a:srcRect/>
                    <a:stretch>
                      <a:fillRect/>
                    </a:stretch>
                  </pic:blipFill>
                  <pic:spPr bwMode="auto">
                    <a:xfrm>
                      <a:off x="0" y="0"/>
                      <a:ext cx="4759895" cy="3762568"/>
                    </a:xfrm>
                    <a:prstGeom prst="rect">
                      <a:avLst/>
                    </a:prstGeom>
                    <a:noFill/>
                  </pic:spPr>
                </pic:pic>
              </a:graphicData>
            </a:graphic>
          </wp:inline>
        </w:drawing>
      </w:r>
    </w:p>
    <w:p w:rsidR="00DB6BC0" w:rsidRPr="00DB6BC0" w:rsidRDefault="00576859" w:rsidP="00576859">
      <w:pPr>
        <w:jc w:val="both"/>
        <w:rPr>
          <w:rFonts w:ascii="Arial" w:eastAsiaTheme="minorEastAsia" w:hAnsi="Arial" w:cs="Arial"/>
          <w:sz w:val="24"/>
          <w:szCs w:val="24"/>
        </w:rPr>
      </w:pPr>
      <w:r>
        <w:rPr>
          <w:rFonts w:ascii="Arial" w:eastAsiaTheme="minorEastAsia" w:hAnsi="Arial" w:cs="Arial"/>
          <w:sz w:val="24"/>
          <w:szCs w:val="24"/>
        </w:rPr>
        <w:t>A partir de la gráfica de propagación de ondas sísmicas de la Tierra deduce su estructura interna</w:t>
      </w:r>
    </w:p>
    <w:p w:rsidR="005E013B" w:rsidRPr="00651CBE" w:rsidRDefault="005E013B" w:rsidP="005E013B">
      <w:pPr>
        <w:pStyle w:val="Prrafodelista"/>
        <w:numPr>
          <w:ilvl w:val="0"/>
          <w:numId w:val="1"/>
        </w:numPr>
        <w:jc w:val="both"/>
        <w:rPr>
          <w:rFonts w:ascii="Arial" w:eastAsiaTheme="minorEastAsia" w:hAnsi="Arial" w:cs="Arial"/>
          <w:color w:val="00B0F0"/>
          <w:sz w:val="28"/>
          <w:szCs w:val="28"/>
        </w:rPr>
      </w:pPr>
      <w:r w:rsidRPr="00651CBE">
        <w:rPr>
          <w:rFonts w:ascii="Arial" w:eastAsiaTheme="minorEastAsia" w:hAnsi="Arial" w:cs="Arial"/>
          <w:color w:val="00B0F0"/>
          <w:sz w:val="28"/>
          <w:szCs w:val="28"/>
        </w:rPr>
        <w:t>La estructura interna de la Tierra.</w:t>
      </w:r>
    </w:p>
    <w:p w:rsidR="00651CBE" w:rsidRPr="00651CBE" w:rsidRDefault="00651CBE" w:rsidP="00651CBE">
      <w:pPr>
        <w:pStyle w:val="Prrafodelista"/>
        <w:jc w:val="both"/>
        <w:rPr>
          <w:rFonts w:ascii="Arial" w:eastAsiaTheme="minorEastAsia" w:hAnsi="Arial" w:cs="Arial"/>
          <w:color w:val="00B0F0"/>
          <w:sz w:val="28"/>
          <w:szCs w:val="28"/>
        </w:rPr>
      </w:pPr>
    </w:p>
    <w:p w:rsidR="005E013B" w:rsidRDefault="00D82A94" w:rsidP="005E013B">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Actualmente existen varios</w:t>
      </w:r>
      <w:r w:rsidR="005E013B">
        <w:rPr>
          <w:rFonts w:ascii="Arial" w:eastAsiaTheme="minorEastAsia" w:hAnsi="Arial" w:cs="Arial"/>
          <w:sz w:val="24"/>
          <w:szCs w:val="24"/>
        </w:rPr>
        <w:t xml:space="preserve"> modelos para explicar la estructura interna de nuestro planeta.</w:t>
      </w:r>
    </w:p>
    <w:p w:rsidR="00651CBE" w:rsidRDefault="00651CBE" w:rsidP="00651CBE">
      <w:pPr>
        <w:pStyle w:val="Prrafodelista"/>
        <w:jc w:val="both"/>
        <w:rPr>
          <w:rFonts w:ascii="Arial" w:eastAsiaTheme="minorEastAsia" w:hAnsi="Arial" w:cs="Arial"/>
          <w:sz w:val="24"/>
          <w:szCs w:val="24"/>
        </w:rPr>
      </w:pPr>
    </w:p>
    <w:p w:rsidR="005E013B" w:rsidRPr="00651CBE" w:rsidRDefault="005E013B" w:rsidP="005E013B">
      <w:pPr>
        <w:pStyle w:val="Prrafodelista"/>
        <w:numPr>
          <w:ilvl w:val="1"/>
          <w:numId w:val="1"/>
        </w:numPr>
        <w:jc w:val="both"/>
        <w:rPr>
          <w:rFonts w:ascii="Arial" w:eastAsiaTheme="minorEastAsia" w:hAnsi="Arial" w:cs="Arial"/>
          <w:color w:val="00B0F0"/>
          <w:sz w:val="24"/>
          <w:szCs w:val="24"/>
        </w:rPr>
      </w:pPr>
      <w:r w:rsidRPr="00651CBE">
        <w:rPr>
          <w:rFonts w:ascii="Arial" w:eastAsiaTheme="minorEastAsia" w:hAnsi="Arial" w:cs="Arial"/>
          <w:color w:val="00B0F0"/>
          <w:sz w:val="24"/>
          <w:szCs w:val="24"/>
        </w:rPr>
        <w:t>Modelo geoquímico.</w:t>
      </w:r>
    </w:p>
    <w:p w:rsidR="00651CBE" w:rsidRDefault="00651CBE" w:rsidP="00651CBE">
      <w:pPr>
        <w:pStyle w:val="Prrafodelista"/>
        <w:ind w:left="1080"/>
        <w:jc w:val="both"/>
        <w:rPr>
          <w:rFonts w:ascii="Arial" w:eastAsiaTheme="minorEastAsia" w:hAnsi="Arial" w:cs="Arial"/>
          <w:sz w:val="24"/>
          <w:szCs w:val="24"/>
        </w:rPr>
      </w:pPr>
    </w:p>
    <w:p w:rsidR="00576859" w:rsidRPr="00DB6BC0" w:rsidRDefault="00576859" w:rsidP="00DB6BC0">
      <w:pPr>
        <w:pStyle w:val="Prrafodelista"/>
        <w:numPr>
          <w:ilvl w:val="0"/>
          <w:numId w:val="2"/>
        </w:numPr>
        <w:jc w:val="both"/>
        <w:rPr>
          <w:rFonts w:ascii="Arial" w:eastAsiaTheme="minorEastAsia" w:hAnsi="Arial" w:cs="Arial"/>
          <w:sz w:val="24"/>
          <w:szCs w:val="24"/>
        </w:rPr>
      </w:pPr>
      <w:r w:rsidRPr="00DB6BC0">
        <w:rPr>
          <w:rFonts w:ascii="Arial" w:eastAsiaTheme="minorEastAsia" w:hAnsi="Arial" w:cs="Arial"/>
          <w:sz w:val="24"/>
          <w:szCs w:val="24"/>
        </w:rPr>
        <w:t>Basado en la composición química de los materiales.</w:t>
      </w:r>
    </w:p>
    <w:p w:rsidR="00576859" w:rsidRPr="00DB6BC0" w:rsidRDefault="00576859" w:rsidP="00DB6BC0">
      <w:pPr>
        <w:numPr>
          <w:ilvl w:val="2"/>
          <w:numId w:val="3"/>
        </w:numPr>
        <w:jc w:val="both"/>
        <w:rPr>
          <w:rFonts w:ascii="Arial" w:eastAsiaTheme="minorEastAsia" w:hAnsi="Arial" w:cs="Arial"/>
          <w:sz w:val="24"/>
          <w:szCs w:val="24"/>
        </w:rPr>
      </w:pPr>
      <w:r w:rsidRPr="00DB6BC0">
        <w:rPr>
          <w:rFonts w:ascii="Arial" w:eastAsiaTheme="minorEastAsia" w:hAnsi="Arial" w:cs="Arial"/>
          <w:sz w:val="24"/>
          <w:szCs w:val="24"/>
        </w:rPr>
        <w:t xml:space="preserve">Distingue tres capas: </w:t>
      </w:r>
    </w:p>
    <w:p w:rsidR="00576859" w:rsidRPr="00DB6BC0" w:rsidRDefault="00576859" w:rsidP="00DB6BC0">
      <w:pPr>
        <w:numPr>
          <w:ilvl w:val="3"/>
          <w:numId w:val="3"/>
        </w:numPr>
        <w:jc w:val="both"/>
        <w:rPr>
          <w:rFonts w:ascii="Arial" w:eastAsiaTheme="minorEastAsia" w:hAnsi="Arial" w:cs="Arial"/>
          <w:sz w:val="24"/>
          <w:szCs w:val="24"/>
        </w:rPr>
      </w:pPr>
      <w:r w:rsidRPr="00DB6BC0">
        <w:rPr>
          <w:rFonts w:ascii="Arial" w:eastAsiaTheme="minorEastAsia" w:hAnsi="Arial" w:cs="Arial"/>
          <w:sz w:val="24"/>
          <w:szCs w:val="24"/>
        </w:rPr>
        <w:t>Corteza. Se distinguen la continental en la que predomina el granito y la oceánica que se forma de basalto.</w:t>
      </w:r>
    </w:p>
    <w:p w:rsidR="00576859" w:rsidRPr="00DB6BC0" w:rsidRDefault="00576859" w:rsidP="00DB6BC0">
      <w:pPr>
        <w:numPr>
          <w:ilvl w:val="3"/>
          <w:numId w:val="3"/>
        </w:numPr>
        <w:jc w:val="both"/>
        <w:rPr>
          <w:rFonts w:ascii="Arial" w:eastAsiaTheme="minorEastAsia" w:hAnsi="Arial" w:cs="Arial"/>
          <w:sz w:val="24"/>
          <w:szCs w:val="24"/>
        </w:rPr>
      </w:pPr>
      <w:r w:rsidRPr="00DB6BC0">
        <w:rPr>
          <w:rFonts w:ascii="Arial" w:eastAsiaTheme="minorEastAsia" w:hAnsi="Arial" w:cs="Arial"/>
          <w:sz w:val="24"/>
          <w:szCs w:val="24"/>
        </w:rPr>
        <w:t>Manto. Compuesto por peridotita.</w:t>
      </w:r>
    </w:p>
    <w:p w:rsidR="00576859" w:rsidRPr="00DB6BC0" w:rsidRDefault="00576859" w:rsidP="00DB6BC0">
      <w:pPr>
        <w:numPr>
          <w:ilvl w:val="3"/>
          <w:numId w:val="3"/>
        </w:numPr>
        <w:jc w:val="both"/>
        <w:rPr>
          <w:rFonts w:ascii="Arial" w:eastAsiaTheme="minorEastAsia" w:hAnsi="Arial" w:cs="Arial"/>
          <w:sz w:val="24"/>
          <w:szCs w:val="24"/>
        </w:rPr>
      </w:pPr>
      <w:r w:rsidRPr="00DB6BC0">
        <w:rPr>
          <w:rFonts w:ascii="Arial" w:eastAsiaTheme="minorEastAsia" w:hAnsi="Arial" w:cs="Arial"/>
          <w:sz w:val="24"/>
          <w:szCs w:val="24"/>
        </w:rPr>
        <w:t xml:space="preserve">Núcleo. Formado por Fe y Ni. </w:t>
      </w:r>
    </w:p>
    <w:p w:rsidR="00576859" w:rsidRPr="00DB6BC0" w:rsidRDefault="00576859" w:rsidP="00DB6BC0">
      <w:pPr>
        <w:numPr>
          <w:ilvl w:val="2"/>
          <w:numId w:val="3"/>
        </w:numPr>
        <w:jc w:val="both"/>
        <w:rPr>
          <w:rFonts w:ascii="Arial" w:eastAsiaTheme="minorEastAsia" w:hAnsi="Arial" w:cs="Arial"/>
          <w:sz w:val="24"/>
          <w:szCs w:val="24"/>
        </w:rPr>
      </w:pPr>
      <w:r w:rsidRPr="00DB6BC0">
        <w:rPr>
          <w:rFonts w:ascii="Arial" w:eastAsiaTheme="minorEastAsia" w:hAnsi="Arial" w:cs="Arial"/>
          <w:sz w:val="24"/>
          <w:szCs w:val="24"/>
        </w:rPr>
        <w:lastRenderedPageBreak/>
        <w:t>Posee cuatro discontinuidades:</w:t>
      </w:r>
    </w:p>
    <w:p w:rsidR="00576859" w:rsidRPr="00DB6BC0" w:rsidRDefault="00576859" w:rsidP="00DB6BC0">
      <w:pPr>
        <w:numPr>
          <w:ilvl w:val="3"/>
          <w:numId w:val="3"/>
        </w:numPr>
        <w:jc w:val="both"/>
        <w:rPr>
          <w:rFonts w:ascii="Arial" w:eastAsiaTheme="minorEastAsia" w:hAnsi="Arial" w:cs="Arial"/>
          <w:sz w:val="24"/>
          <w:szCs w:val="24"/>
        </w:rPr>
      </w:pPr>
      <w:r w:rsidRPr="00DB6BC0">
        <w:rPr>
          <w:rFonts w:ascii="Arial" w:eastAsiaTheme="minorEastAsia" w:hAnsi="Arial" w:cs="Arial"/>
          <w:sz w:val="24"/>
          <w:szCs w:val="24"/>
        </w:rPr>
        <w:t xml:space="preserve">Primer grado. </w:t>
      </w:r>
      <w:proofErr w:type="spellStart"/>
      <w:r w:rsidRPr="00DB6BC0">
        <w:rPr>
          <w:rFonts w:ascii="Arial" w:eastAsiaTheme="minorEastAsia" w:hAnsi="Arial" w:cs="Arial"/>
          <w:sz w:val="24"/>
          <w:szCs w:val="24"/>
        </w:rPr>
        <w:t>Mohorovic</w:t>
      </w:r>
      <w:proofErr w:type="spellEnd"/>
      <w:r w:rsidRPr="00DB6BC0">
        <w:rPr>
          <w:rFonts w:ascii="Arial" w:eastAsiaTheme="minorEastAsia" w:hAnsi="Arial" w:cs="Arial"/>
          <w:sz w:val="24"/>
          <w:szCs w:val="24"/>
        </w:rPr>
        <w:t xml:space="preserve"> a 30-40 km y </w:t>
      </w:r>
      <w:proofErr w:type="spellStart"/>
      <w:r w:rsidRPr="00DB6BC0">
        <w:rPr>
          <w:rFonts w:ascii="Arial" w:eastAsiaTheme="minorEastAsia" w:hAnsi="Arial" w:cs="Arial"/>
          <w:sz w:val="24"/>
          <w:szCs w:val="24"/>
        </w:rPr>
        <w:t>Gutemberg</w:t>
      </w:r>
      <w:proofErr w:type="spellEnd"/>
      <w:r w:rsidRPr="00DB6BC0">
        <w:rPr>
          <w:rFonts w:ascii="Arial" w:eastAsiaTheme="minorEastAsia" w:hAnsi="Arial" w:cs="Arial"/>
          <w:sz w:val="24"/>
          <w:szCs w:val="24"/>
        </w:rPr>
        <w:t xml:space="preserve"> a 2900 km.</w:t>
      </w:r>
    </w:p>
    <w:p w:rsidR="00DB6BC0" w:rsidRPr="00DB6BC0" w:rsidRDefault="00576859" w:rsidP="00DB6BC0">
      <w:pPr>
        <w:numPr>
          <w:ilvl w:val="3"/>
          <w:numId w:val="3"/>
        </w:numPr>
        <w:jc w:val="both"/>
        <w:rPr>
          <w:rFonts w:ascii="Arial" w:eastAsiaTheme="minorEastAsia" w:hAnsi="Arial" w:cs="Arial"/>
          <w:sz w:val="24"/>
          <w:szCs w:val="24"/>
        </w:rPr>
      </w:pPr>
      <w:r w:rsidRPr="00DB6BC0">
        <w:rPr>
          <w:rFonts w:ascii="Arial" w:eastAsiaTheme="minorEastAsia" w:hAnsi="Arial" w:cs="Arial"/>
          <w:sz w:val="24"/>
          <w:szCs w:val="24"/>
        </w:rPr>
        <w:t xml:space="preserve">Segundo grado. </w:t>
      </w:r>
      <w:proofErr w:type="spellStart"/>
      <w:r w:rsidRPr="00DB6BC0">
        <w:rPr>
          <w:rFonts w:ascii="Arial" w:eastAsiaTheme="minorEastAsia" w:hAnsi="Arial" w:cs="Arial"/>
          <w:sz w:val="24"/>
          <w:szCs w:val="24"/>
        </w:rPr>
        <w:t>Repetti</w:t>
      </w:r>
      <w:proofErr w:type="spellEnd"/>
      <w:r w:rsidRPr="00DB6BC0">
        <w:rPr>
          <w:rFonts w:ascii="Arial" w:eastAsiaTheme="minorEastAsia" w:hAnsi="Arial" w:cs="Arial"/>
          <w:sz w:val="24"/>
          <w:szCs w:val="24"/>
        </w:rPr>
        <w:t xml:space="preserve"> a 670 km y </w:t>
      </w:r>
      <w:proofErr w:type="spellStart"/>
      <w:r w:rsidRPr="00DB6BC0">
        <w:rPr>
          <w:rFonts w:ascii="Arial" w:eastAsiaTheme="minorEastAsia" w:hAnsi="Arial" w:cs="Arial"/>
          <w:sz w:val="24"/>
          <w:szCs w:val="24"/>
        </w:rPr>
        <w:t>Lehmann</w:t>
      </w:r>
      <w:proofErr w:type="spellEnd"/>
      <w:r w:rsidRPr="00DB6BC0">
        <w:rPr>
          <w:rFonts w:ascii="Arial" w:eastAsiaTheme="minorEastAsia" w:hAnsi="Arial" w:cs="Arial"/>
          <w:sz w:val="24"/>
          <w:szCs w:val="24"/>
        </w:rPr>
        <w:t xml:space="preserve"> a 5100 km.</w:t>
      </w:r>
    </w:p>
    <w:p w:rsidR="005E013B" w:rsidRPr="00651CBE" w:rsidRDefault="005E013B" w:rsidP="005E013B">
      <w:pPr>
        <w:ind w:left="720"/>
        <w:jc w:val="both"/>
        <w:rPr>
          <w:rFonts w:ascii="Arial" w:eastAsiaTheme="minorEastAsia" w:hAnsi="Arial" w:cs="Arial"/>
          <w:color w:val="FF0000"/>
          <w:sz w:val="24"/>
          <w:szCs w:val="24"/>
        </w:rPr>
      </w:pPr>
      <w:r w:rsidRPr="00651CBE">
        <w:rPr>
          <w:rFonts w:ascii="Arial" w:eastAsiaTheme="minorEastAsia" w:hAnsi="Arial" w:cs="Arial"/>
          <w:color w:val="FF0000"/>
          <w:sz w:val="24"/>
          <w:szCs w:val="24"/>
        </w:rPr>
        <w:t>Dibujo.</w:t>
      </w:r>
    </w:p>
    <w:p w:rsidR="005E013B" w:rsidRPr="00651CBE" w:rsidRDefault="005E013B" w:rsidP="005E013B">
      <w:pPr>
        <w:pStyle w:val="Prrafodelista"/>
        <w:numPr>
          <w:ilvl w:val="1"/>
          <w:numId w:val="1"/>
        </w:numPr>
        <w:jc w:val="both"/>
        <w:rPr>
          <w:rFonts w:ascii="Arial" w:eastAsiaTheme="minorEastAsia" w:hAnsi="Arial" w:cs="Arial"/>
          <w:color w:val="00B0F0"/>
          <w:sz w:val="24"/>
          <w:szCs w:val="24"/>
        </w:rPr>
      </w:pPr>
      <w:r w:rsidRPr="00651CBE">
        <w:rPr>
          <w:rFonts w:ascii="Arial" w:eastAsiaTheme="minorEastAsia" w:hAnsi="Arial" w:cs="Arial"/>
          <w:color w:val="00B0F0"/>
          <w:sz w:val="24"/>
          <w:szCs w:val="24"/>
        </w:rPr>
        <w:t>Modelo dinámico.</w:t>
      </w:r>
    </w:p>
    <w:p w:rsidR="00DB6BC0" w:rsidRDefault="00DB6BC0" w:rsidP="00DB6BC0">
      <w:pPr>
        <w:pStyle w:val="Prrafodelista"/>
        <w:jc w:val="both"/>
        <w:rPr>
          <w:rFonts w:ascii="Arial" w:eastAsiaTheme="minorEastAsia" w:hAnsi="Arial" w:cs="Arial"/>
          <w:color w:val="FF0000"/>
          <w:sz w:val="24"/>
          <w:szCs w:val="24"/>
        </w:rPr>
      </w:pPr>
    </w:p>
    <w:p w:rsidR="00576859" w:rsidRPr="00DB6BC0" w:rsidRDefault="00576859" w:rsidP="00DB6BC0">
      <w:pPr>
        <w:pStyle w:val="Prrafodelista"/>
        <w:numPr>
          <w:ilvl w:val="0"/>
          <w:numId w:val="2"/>
        </w:numPr>
        <w:jc w:val="both"/>
        <w:rPr>
          <w:rFonts w:ascii="Arial" w:eastAsiaTheme="minorEastAsia" w:hAnsi="Arial" w:cs="Arial"/>
          <w:sz w:val="24"/>
          <w:szCs w:val="24"/>
        </w:rPr>
      </w:pPr>
      <w:r w:rsidRPr="00DB6BC0">
        <w:rPr>
          <w:rFonts w:ascii="Arial" w:eastAsiaTheme="minorEastAsia" w:hAnsi="Arial" w:cs="Arial"/>
          <w:sz w:val="24"/>
          <w:szCs w:val="24"/>
        </w:rPr>
        <w:t xml:space="preserve">Basado en la rigidez de los materiales. </w:t>
      </w:r>
    </w:p>
    <w:p w:rsidR="00576859" w:rsidRPr="00DB6BC0" w:rsidRDefault="00576859" w:rsidP="00DB6BC0">
      <w:pPr>
        <w:numPr>
          <w:ilvl w:val="2"/>
          <w:numId w:val="4"/>
        </w:numPr>
        <w:jc w:val="both"/>
        <w:rPr>
          <w:rFonts w:ascii="Arial" w:eastAsiaTheme="minorEastAsia" w:hAnsi="Arial" w:cs="Arial"/>
          <w:sz w:val="24"/>
          <w:szCs w:val="24"/>
        </w:rPr>
      </w:pPr>
      <w:r w:rsidRPr="00DB6BC0">
        <w:rPr>
          <w:rFonts w:ascii="Arial" w:eastAsiaTheme="minorEastAsia" w:hAnsi="Arial" w:cs="Arial"/>
          <w:sz w:val="24"/>
          <w:szCs w:val="24"/>
        </w:rPr>
        <w:t xml:space="preserve">Distingue cuatro capas: </w:t>
      </w:r>
    </w:p>
    <w:p w:rsidR="00576859" w:rsidRPr="00DB6BC0" w:rsidRDefault="00576859" w:rsidP="00DB6BC0">
      <w:pPr>
        <w:numPr>
          <w:ilvl w:val="3"/>
          <w:numId w:val="4"/>
        </w:numPr>
        <w:jc w:val="both"/>
        <w:rPr>
          <w:rFonts w:ascii="Arial" w:eastAsiaTheme="minorEastAsia" w:hAnsi="Arial" w:cs="Arial"/>
          <w:sz w:val="24"/>
          <w:szCs w:val="24"/>
        </w:rPr>
      </w:pPr>
      <w:r w:rsidRPr="00DB6BC0">
        <w:rPr>
          <w:rFonts w:ascii="Arial" w:eastAsiaTheme="minorEastAsia" w:hAnsi="Arial" w:cs="Arial"/>
          <w:sz w:val="24"/>
          <w:szCs w:val="24"/>
        </w:rPr>
        <w:t>Litosfera. Rígida y discontinua. Entre 0 y 100 km.</w:t>
      </w:r>
    </w:p>
    <w:p w:rsidR="00576859" w:rsidRPr="00DB6BC0" w:rsidRDefault="00576859" w:rsidP="00DB6BC0">
      <w:pPr>
        <w:numPr>
          <w:ilvl w:val="3"/>
          <w:numId w:val="4"/>
        </w:numPr>
        <w:jc w:val="both"/>
        <w:rPr>
          <w:rFonts w:ascii="Arial" w:eastAsiaTheme="minorEastAsia" w:hAnsi="Arial" w:cs="Arial"/>
          <w:sz w:val="24"/>
          <w:szCs w:val="24"/>
        </w:rPr>
      </w:pPr>
      <w:proofErr w:type="spellStart"/>
      <w:r w:rsidRPr="00DB6BC0">
        <w:rPr>
          <w:rFonts w:ascii="Arial" w:eastAsiaTheme="minorEastAsia" w:hAnsi="Arial" w:cs="Arial"/>
          <w:sz w:val="24"/>
          <w:szCs w:val="24"/>
        </w:rPr>
        <w:t>Astenosfera</w:t>
      </w:r>
      <w:proofErr w:type="spellEnd"/>
      <w:r w:rsidRPr="00DB6BC0">
        <w:rPr>
          <w:rFonts w:ascii="Arial" w:eastAsiaTheme="minorEastAsia" w:hAnsi="Arial" w:cs="Arial"/>
          <w:sz w:val="24"/>
          <w:szCs w:val="24"/>
        </w:rPr>
        <w:t>. Parcialmente fundida y en movimiento.  Entre 100 y 700 km.</w:t>
      </w:r>
    </w:p>
    <w:p w:rsidR="00576859" w:rsidRPr="00DB6BC0" w:rsidRDefault="00576859" w:rsidP="00DB6BC0">
      <w:pPr>
        <w:numPr>
          <w:ilvl w:val="3"/>
          <w:numId w:val="4"/>
        </w:numPr>
        <w:jc w:val="both"/>
        <w:rPr>
          <w:rFonts w:ascii="Arial" w:eastAsiaTheme="minorEastAsia" w:hAnsi="Arial" w:cs="Arial"/>
          <w:sz w:val="24"/>
          <w:szCs w:val="24"/>
        </w:rPr>
      </w:pPr>
      <w:r w:rsidRPr="00DB6BC0">
        <w:rPr>
          <w:rFonts w:ascii="Arial" w:eastAsiaTheme="minorEastAsia" w:hAnsi="Arial" w:cs="Arial"/>
          <w:sz w:val="24"/>
          <w:szCs w:val="24"/>
        </w:rPr>
        <w:t>Mesosfera. Sólida  con canales fluidos. Entre 700 y 2900 km.</w:t>
      </w:r>
    </w:p>
    <w:p w:rsidR="00576859" w:rsidRPr="00DB6BC0" w:rsidRDefault="00576859" w:rsidP="00DB6BC0">
      <w:pPr>
        <w:numPr>
          <w:ilvl w:val="3"/>
          <w:numId w:val="4"/>
        </w:numPr>
        <w:jc w:val="both"/>
        <w:rPr>
          <w:rFonts w:ascii="Arial" w:eastAsiaTheme="minorEastAsia" w:hAnsi="Arial" w:cs="Arial"/>
          <w:sz w:val="24"/>
          <w:szCs w:val="24"/>
        </w:rPr>
      </w:pPr>
      <w:r w:rsidRPr="00DB6BC0">
        <w:rPr>
          <w:rFonts w:ascii="Arial" w:eastAsiaTheme="minorEastAsia" w:hAnsi="Arial" w:cs="Arial"/>
          <w:sz w:val="24"/>
          <w:szCs w:val="24"/>
        </w:rPr>
        <w:t xml:space="preserve">Endosfera. Fluida en el exterior y sólida en el interior. De 2900 a 6367 km. </w:t>
      </w:r>
    </w:p>
    <w:p w:rsidR="00DB6BC0" w:rsidRPr="00DB6BC0" w:rsidRDefault="00576859" w:rsidP="00DB6BC0">
      <w:pPr>
        <w:numPr>
          <w:ilvl w:val="2"/>
          <w:numId w:val="4"/>
        </w:numPr>
        <w:jc w:val="both"/>
        <w:rPr>
          <w:rFonts w:ascii="Arial" w:eastAsiaTheme="minorEastAsia" w:hAnsi="Arial" w:cs="Arial"/>
          <w:sz w:val="24"/>
          <w:szCs w:val="24"/>
        </w:rPr>
      </w:pPr>
      <w:r w:rsidRPr="00DB6BC0">
        <w:rPr>
          <w:rFonts w:ascii="Arial" w:eastAsiaTheme="minorEastAsia" w:hAnsi="Arial" w:cs="Arial"/>
          <w:sz w:val="24"/>
          <w:szCs w:val="24"/>
        </w:rPr>
        <w:t>También distingue entre la mesosfera y la endosfera la zona D donde contactan materiales con grado muy distinto de fluidez.</w:t>
      </w:r>
    </w:p>
    <w:p w:rsidR="00DB6BC0" w:rsidRDefault="00651CBE" w:rsidP="00DB6BC0">
      <w:pPr>
        <w:ind w:left="708"/>
        <w:jc w:val="both"/>
        <w:rPr>
          <w:rFonts w:ascii="Arial" w:eastAsiaTheme="minorEastAsia" w:hAnsi="Arial" w:cs="Arial"/>
          <w:color w:val="FF0000"/>
          <w:sz w:val="24"/>
          <w:szCs w:val="24"/>
        </w:rPr>
      </w:pPr>
      <w:r w:rsidRPr="00651CBE">
        <w:rPr>
          <w:rFonts w:ascii="Arial" w:eastAsiaTheme="minorEastAsia" w:hAnsi="Arial" w:cs="Arial"/>
          <w:color w:val="FF0000"/>
          <w:sz w:val="24"/>
          <w:szCs w:val="24"/>
        </w:rPr>
        <w:t>Dibujo.</w:t>
      </w:r>
    </w:p>
    <w:p w:rsidR="00DB6BC0" w:rsidRDefault="00DB6BC0" w:rsidP="00DB6BC0">
      <w:pPr>
        <w:ind w:left="708"/>
        <w:jc w:val="both"/>
        <w:rPr>
          <w:rFonts w:ascii="Arial" w:eastAsiaTheme="minorEastAsia" w:hAnsi="Arial" w:cs="Arial"/>
          <w:color w:val="FF0000"/>
          <w:sz w:val="24"/>
          <w:szCs w:val="24"/>
        </w:rPr>
      </w:pPr>
      <w:r w:rsidRPr="00DB6BC0">
        <w:rPr>
          <w:rFonts w:ascii="Arial" w:eastAsiaTheme="minorEastAsia" w:hAnsi="Arial" w:cs="Arial"/>
          <w:noProof/>
          <w:color w:val="FF0000"/>
          <w:sz w:val="24"/>
          <w:szCs w:val="24"/>
          <w:lang w:eastAsia="es-ES"/>
        </w:rPr>
        <w:drawing>
          <wp:inline distT="0" distB="0" distL="0" distR="0">
            <wp:extent cx="3951912" cy="2982835"/>
            <wp:effectExtent l="19050" t="0" r="0" b="0"/>
            <wp:docPr id="12" name="Imagen 2" descr="http://cmapspublic.ihmc.us/rid=1LHPP4GYX-DXRZX1-SGL/Modelo%20Geoqu%C3%ADmico%20y%20din%C3%A1mico%20simple.png"/>
            <wp:cNvGraphicFramePr/>
            <a:graphic xmlns:a="http://schemas.openxmlformats.org/drawingml/2006/main">
              <a:graphicData uri="http://schemas.openxmlformats.org/drawingml/2006/picture">
                <pic:pic xmlns:pic="http://schemas.openxmlformats.org/drawingml/2006/picture">
                  <pic:nvPicPr>
                    <pic:cNvPr id="86018" name="Picture 2" descr="http://cmapspublic.ihmc.us/rid=1LHPP4GYX-DXRZX1-SGL/Modelo%20Geoqu%C3%ADmico%20y%20din%C3%A1mico%20simple.png"/>
                    <pic:cNvPicPr>
                      <a:picLocks noChangeAspect="1" noChangeArrowheads="1"/>
                    </pic:cNvPicPr>
                  </pic:nvPicPr>
                  <pic:blipFill>
                    <a:blip r:embed="rId19"/>
                    <a:srcRect/>
                    <a:stretch>
                      <a:fillRect/>
                    </a:stretch>
                  </pic:blipFill>
                  <pic:spPr bwMode="auto">
                    <a:xfrm>
                      <a:off x="0" y="0"/>
                      <a:ext cx="3954776" cy="2984997"/>
                    </a:xfrm>
                    <a:prstGeom prst="rect">
                      <a:avLst/>
                    </a:prstGeom>
                    <a:noFill/>
                  </pic:spPr>
                </pic:pic>
              </a:graphicData>
            </a:graphic>
          </wp:inline>
        </w:drawing>
      </w:r>
    </w:p>
    <w:p w:rsidR="00D82A94" w:rsidRPr="00D82A94" w:rsidRDefault="00D82A94" w:rsidP="00D82A94">
      <w:pPr>
        <w:pStyle w:val="Prrafodelista"/>
        <w:numPr>
          <w:ilvl w:val="1"/>
          <w:numId w:val="1"/>
        </w:numPr>
        <w:jc w:val="both"/>
        <w:rPr>
          <w:rFonts w:ascii="Arial" w:eastAsiaTheme="minorEastAsia" w:hAnsi="Arial" w:cs="Arial"/>
          <w:color w:val="00B0F0"/>
          <w:sz w:val="24"/>
          <w:szCs w:val="24"/>
        </w:rPr>
      </w:pPr>
      <w:r w:rsidRPr="00D82A94">
        <w:rPr>
          <w:rFonts w:ascii="Arial" w:eastAsiaTheme="minorEastAsia" w:hAnsi="Arial" w:cs="Arial"/>
          <w:color w:val="00B0F0"/>
          <w:sz w:val="24"/>
          <w:szCs w:val="24"/>
        </w:rPr>
        <w:lastRenderedPageBreak/>
        <w:t>Modelo actual.</w:t>
      </w:r>
    </w:p>
    <w:p w:rsidR="00D82A94" w:rsidRPr="00D82A94" w:rsidRDefault="00D82A94" w:rsidP="00D82A94">
      <w:pPr>
        <w:pStyle w:val="Prrafodelista"/>
        <w:ind w:left="1080"/>
        <w:jc w:val="both"/>
        <w:rPr>
          <w:rFonts w:ascii="Arial" w:eastAsiaTheme="minorEastAsia" w:hAnsi="Arial" w:cs="Arial"/>
          <w:color w:val="00B0F0"/>
          <w:sz w:val="24"/>
          <w:szCs w:val="24"/>
        </w:rPr>
      </w:pPr>
    </w:p>
    <w:p w:rsidR="00D82A94" w:rsidRDefault="00D82A94" w:rsidP="00D82A94">
      <w:pPr>
        <w:pStyle w:val="Prrafodelista"/>
        <w:numPr>
          <w:ilvl w:val="0"/>
          <w:numId w:val="2"/>
        </w:numPr>
        <w:jc w:val="both"/>
        <w:rPr>
          <w:rFonts w:ascii="Arial" w:eastAsiaTheme="minorEastAsia" w:hAnsi="Arial" w:cs="Arial"/>
          <w:sz w:val="24"/>
          <w:szCs w:val="24"/>
        </w:rPr>
      </w:pPr>
      <w:r w:rsidRPr="00D82A94">
        <w:rPr>
          <w:rFonts w:ascii="Arial" w:eastAsiaTheme="minorEastAsia" w:hAnsi="Arial" w:cs="Arial"/>
          <w:sz w:val="24"/>
          <w:szCs w:val="24"/>
        </w:rPr>
        <w:t>Los modelos anteriores no han perdido vigencia pero la aparición de nuevos datos al aplicar tecnologías cada vez más avanzadas han obligado a su revisión y corrección en algunos aspectos.</w:t>
      </w:r>
    </w:p>
    <w:p w:rsidR="00751C46" w:rsidRDefault="00751C46" w:rsidP="00751C46">
      <w:pPr>
        <w:pStyle w:val="Prrafodelista"/>
        <w:jc w:val="both"/>
        <w:rPr>
          <w:rFonts w:ascii="Arial" w:eastAsiaTheme="minorEastAsia" w:hAnsi="Arial" w:cs="Arial"/>
          <w:sz w:val="24"/>
          <w:szCs w:val="24"/>
        </w:rPr>
      </w:pPr>
    </w:p>
    <w:p w:rsidR="00D82A94" w:rsidRDefault="00D82A94" w:rsidP="00D82A94">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Así se llega al modelo actual que integra a los dos anteriores, cuyas capas se describen a continuación.</w:t>
      </w:r>
    </w:p>
    <w:p w:rsidR="00DB6BC0" w:rsidRPr="00DB6BC0" w:rsidRDefault="00DB6BC0" w:rsidP="00DB6BC0">
      <w:pPr>
        <w:pStyle w:val="Prrafodelista"/>
        <w:rPr>
          <w:rFonts w:ascii="Arial" w:eastAsiaTheme="minorEastAsia" w:hAnsi="Arial" w:cs="Arial"/>
          <w:sz w:val="24"/>
          <w:szCs w:val="24"/>
        </w:rPr>
      </w:pPr>
    </w:p>
    <w:p w:rsidR="00DB6BC0" w:rsidRDefault="00DB6BC0" w:rsidP="00D82A94">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Permite diferenciar como primera capa la corteza-litosfera.</w:t>
      </w:r>
    </w:p>
    <w:p w:rsidR="00D82A94" w:rsidRPr="00D82A94" w:rsidRDefault="00D82A94" w:rsidP="00D82A94">
      <w:pPr>
        <w:pStyle w:val="Prrafodelista"/>
        <w:jc w:val="both"/>
        <w:rPr>
          <w:rFonts w:ascii="Arial" w:eastAsiaTheme="minorEastAsia" w:hAnsi="Arial" w:cs="Arial"/>
          <w:sz w:val="24"/>
          <w:szCs w:val="24"/>
        </w:rPr>
      </w:pPr>
    </w:p>
    <w:p w:rsidR="004D5078" w:rsidRPr="00D82A94" w:rsidRDefault="004D5078" w:rsidP="004D5078">
      <w:pPr>
        <w:pStyle w:val="Prrafodelista"/>
        <w:numPr>
          <w:ilvl w:val="0"/>
          <w:numId w:val="1"/>
        </w:numPr>
        <w:jc w:val="both"/>
        <w:rPr>
          <w:rFonts w:ascii="Arial" w:eastAsiaTheme="minorEastAsia" w:hAnsi="Arial" w:cs="Arial"/>
          <w:color w:val="00B0F0"/>
          <w:sz w:val="28"/>
          <w:szCs w:val="28"/>
        </w:rPr>
      </w:pPr>
      <w:r w:rsidRPr="00D82A94">
        <w:rPr>
          <w:rFonts w:ascii="Arial" w:eastAsiaTheme="minorEastAsia" w:hAnsi="Arial" w:cs="Arial"/>
          <w:color w:val="00B0F0"/>
          <w:sz w:val="28"/>
          <w:szCs w:val="28"/>
        </w:rPr>
        <w:t xml:space="preserve">La corteza. </w:t>
      </w:r>
    </w:p>
    <w:p w:rsidR="00D82A94" w:rsidRDefault="00D82A94" w:rsidP="00D82A94">
      <w:pPr>
        <w:pStyle w:val="Prrafodelista"/>
        <w:jc w:val="both"/>
        <w:rPr>
          <w:rFonts w:ascii="Arial" w:eastAsiaTheme="minorEastAsia" w:hAnsi="Arial" w:cs="Arial"/>
          <w:sz w:val="24"/>
          <w:szCs w:val="24"/>
        </w:rPr>
      </w:pPr>
    </w:p>
    <w:p w:rsidR="004D5078" w:rsidRDefault="004D5078" w:rsidP="004D5078">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En su parte superior está en contacto con la atmósfera por lo que en ella se desarrollan los proceso</w:t>
      </w:r>
      <w:r w:rsidR="00751C46">
        <w:rPr>
          <w:rFonts w:ascii="Arial" w:eastAsiaTheme="minorEastAsia" w:hAnsi="Arial" w:cs="Arial"/>
          <w:sz w:val="24"/>
          <w:szCs w:val="24"/>
        </w:rPr>
        <w:t>s</w:t>
      </w:r>
      <w:r>
        <w:rPr>
          <w:rFonts w:ascii="Arial" w:eastAsiaTheme="minorEastAsia" w:hAnsi="Arial" w:cs="Arial"/>
          <w:sz w:val="24"/>
          <w:szCs w:val="24"/>
        </w:rPr>
        <w:t xml:space="preserve"> geológicos externos.</w:t>
      </w:r>
    </w:p>
    <w:p w:rsidR="0015754F" w:rsidRDefault="0015754F" w:rsidP="0015754F">
      <w:pPr>
        <w:pStyle w:val="Prrafodelista"/>
        <w:jc w:val="both"/>
        <w:rPr>
          <w:rFonts w:ascii="Arial" w:eastAsiaTheme="minorEastAsia" w:hAnsi="Arial" w:cs="Arial"/>
          <w:sz w:val="24"/>
          <w:szCs w:val="24"/>
        </w:rPr>
      </w:pPr>
    </w:p>
    <w:p w:rsidR="00D82A94" w:rsidRDefault="00D82A94" w:rsidP="004D5078">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Está separada del manto por la discontinuidad de Mohorovicic.</w:t>
      </w:r>
    </w:p>
    <w:p w:rsidR="0015754F" w:rsidRDefault="0015754F" w:rsidP="0015754F">
      <w:pPr>
        <w:pStyle w:val="Prrafodelista"/>
        <w:jc w:val="both"/>
        <w:rPr>
          <w:rFonts w:ascii="Arial" w:eastAsiaTheme="minorEastAsia" w:hAnsi="Arial" w:cs="Arial"/>
          <w:sz w:val="24"/>
          <w:szCs w:val="24"/>
        </w:rPr>
      </w:pPr>
    </w:p>
    <w:p w:rsidR="0015754F" w:rsidRPr="0015754F" w:rsidRDefault="004D5078" w:rsidP="0015754F">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Diferenciamos dos tipos oceánica y continental.</w:t>
      </w:r>
    </w:p>
    <w:p w:rsidR="00D82A94" w:rsidRDefault="00D82A94" w:rsidP="00D82A94">
      <w:pPr>
        <w:pStyle w:val="Prrafodelista"/>
        <w:jc w:val="both"/>
        <w:rPr>
          <w:rFonts w:ascii="Arial" w:eastAsiaTheme="minorEastAsia" w:hAnsi="Arial" w:cs="Arial"/>
          <w:sz w:val="24"/>
          <w:szCs w:val="24"/>
        </w:rPr>
      </w:pPr>
    </w:p>
    <w:p w:rsidR="004D5078" w:rsidRPr="00D82A94" w:rsidRDefault="004D5078" w:rsidP="004D5078">
      <w:pPr>
        <w:pStyle w:val="Prrafodelista"/>
        <w:numPr>
          <w:ilvl w:val="1"/>
          <w:numId w:val="1"/>
        </w:numPr>
        <w:jc w:val="both"/>
        <w:rPr>
          <w:rFonts w:ascii="Arial" w:eastAsiaTheme="minorEastAsia" w:hAnsi="Arial" w:cs="Arial"/>
          <w:color w:val="00B0F0"/>
          <w:sz w:val="24"/>
          <w:szCs w:val="24"/>
        </w:rPr>
      </w:pPr>
      <w:r w:rsidRPr="00D82A94">
        <w:rPr>
          <w:rFonts w:ascii="Arial" w:eastAsiaTheme="minorEastAsia" w:hAnsi="Arial" w:cs="Arial"/>
          <w:color w:val="00B0F0"/>
          <w:sz w:val="24"/>
          <w:szCs w:val="24"/>
        </w:rPr>
        <w:t>La corteza oceán</w:t>
      </w:r>
      <w:r w:rsidR="00D82A94">
        <w:rPr>
          <w:rFonts w:ascii="Arial" w:eastAsiaTheme="minorEastAsia" w:hAnsi="Arial" w:cs="Arial"/>
          <w:color w:val="00B0F0"/>
          <w:sz w:val="24"/>
          <w:szCs w:val="24"/>
        </w:rPr>
        <w:t>ica.</w:t>
      </w:r>
    </w:p>
    <w:p w:rsidR="00D82A94" w:rsidRDefault="00D82A94" w:rsidP="00D82A94">
      <w:pPr>
        <w:pStyle w:val="Prrafodelista"/>
        <w:ind w:left="1080"/>
        <w:jc w:val="both"/>
        <w:rPr>
          <w:rFonts w:ascii="Arial" w:eastAsiaTheme="minorEastAsia" w:hAnsi="Arial" w:cs="Arial"/>
          <w:sz w:val="24"/>
          <w:szCs w:val="24"/>
        </w:rPr>
      </w:pPr>
    </w:p>
    <w:p w:rsidR="004D5078" w:rsidRDefault="004D5078" w:rsidP="004D5078">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Espesor variable entre 5 y 10 km.</w:t>
      </w:r>
    </w:p>
    <w:p w:rsidR="004D5078" w:rsidRDefault="004D5078" w:rsidP="004D5078">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Mayor densidad …… 3 g/</w:t>
      </w:r>
      <m:oMath>
        <m:sSup>
          <m:sSupPr>
            <m:ctrlPr>
              <w:rPr>
                <w:rFonts w:ascii="Cambria Math" w:eastAsiaTheme="minorEastAsia" w:hAnsi="Cambria Math" w:cs="Arial"/>
                <w:sz w:val="24"/>
                <w:szCs w:val="24"/>
              </w:rPr>
            </m:ctrlPr>
          </m:sSupPr>
          <m:e>
            <m:r>
              <m:rPr>
                <m:sty m:val="p"/>
              </m:rPr>
              <w:rPr>
                <w:rFonts w:ascii="Cambria Math" w:eastAsiaTheme="minorEastAsia" w:hAnsi="Cambria Math" w:cs="Arial"/>
                <w:sz w:val="24"/>
                <w:szCs w:val="24"/>
              </w:rPr>
              <m:t>cm</m:t>
            </m:r>
          </m:e>
          <m:sup>
            <m:r>
              <w:rPr>
                <w:rFonts w:ascii="Cambria Math" w:eastAsiaTheme="minorEastAsia" w:hAnsi="Cambria Math" w:cs="Arial"/>
                <w:sz w:val="24"/>
                <w:szCs w:val="24"/>
              </w:rPr>
              <m:t>3</m:t>
            </m:r>
          </m:sup>
        </m:sSup>
      </m:oMath>
      <w:r>
        <w:rPr>
          <w:rFonts w:ascii="Arial" w:eastAsiaTheme="minorEastAsia" w:hAnsi="Arial" w:cs="Arial"/>
          <w:sz w:val="24"/>
          <w:szCs w:val="24"/>
        </w:rPr>
        <w:t>.</w:t>
      </w:r>
    </w:p>
    <w:p w:rsidR="004D5078" w:rsidRDefault="004D5078" w:rsidP="004D5078">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Se genera en las dorsales oceánicas.</w:t>
      </w:r>
    </w:p>
    <w:p w:rsidR="004D5078" w:rsidRDefault="004D5078" w:rsidP="004D5078">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Su edad no supera los 180 m.a.</w:t>
      </w:r>
    </w:p>
    <w:p w:rsidR="004D5078" w:rsidRDefault="004D5078" w:rsidP="004D5078">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Se forma a partir de materiales del manto cuando estos se funden y salen al exterior.</w:t>
      </w:r>
    </w:p>
    <w:p w:rsidR="004D5078" w:rsidRDefault="004D5078" w:rsidP="004D5078">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Verticalmente distinguimos cuatro capas:</w:t>
      </w:r>
      <w:r w:rsidR="00DB6BC0">
        <w:rPr>
          <w:rFonts w:ascii="Arial" w:eastAsiaTheme="minorEastAsia" w:hAnsi="Arial" w:cs="Arial"/>
          <w:sz w:val="24"/>
          <w:szCs w:val="24"/>
        </w:rPr>
        <w:t xml:space="preserve"> </w:t>
      </w:r>
    </w:p>
    <w:p w:rsidR="004D5078" w:rsidRDefault="004D5078" w:rsidP="004D5078">
      <w:pPr>
        <w:pStyle w:val="Prrafodelista"/>
        <w:numPr>
          <w:ilvl w:val="1"/>
          <w:numId w:val="2"/>
        </w:numPr>
        <w:jc w:val="both"/>
        <w:rPr>
          <w:rFonts w:ascii="Arial" w:eastAsiaTheme="minorEastAsia" w:hAnsi="Arial" w:cs="Arial"/>
          <w:sz w:val="24"/>
          <w:szCs w:val="24"/>
        </w:rPr>
      </w:pPr>
      <w:r>
        <w:rPr>
          <w:rFonts w:ascii="Arial" w:eastAsiaTheme="minorEastAsia" w:hAnsi="Arial" w:cs="Arial"/>
          <w:sz w:val="24"/>
          <w:szCs w:val="24"/>
        </w:rPr>
        <w:t>1. Sedimentos marinos.</w:t>
      </w:r>
    </w:p>
    <w:p w:rsidR="004D5078" w:rsidRDefault="004D5078" w:rsidP="004D5078">
      <w:pPr>
        <w:pStyle w:val="Prrafodelista"/>
        <w:numPr>
          <w:ilvl w:val="1"/>
          <w:numId w:val="2"/>
        </w:numPr>
        <w:jc w:val="both"/>
        <w:rPr>
          <w:rFonts w:ascii="Arial" w:eastAsiaTheme="minorEastAsia" w:hAnsi="Arial" w:cs="Arial"/>
          <w:sz w:val="24"/>
          <w:szCs w:val="24"/>
        </w:rPr>
      </w:pPr>
      <w:r>
        <w:rPr>
          <w:rFonts w:ascii="Arial" w:eastAsiaTheme="minorEastAsia" w:hAnsi="Arial" w:cs="Arial"/>
          <w:sz w:val="24"/>
          <w:szCs w:val="24"/>
        </w:rPr>
        <w:t>2. Lavas solidificadas.</w:t>
      </w:r>
    </w:p>
    <w:p w:rsidR="004D5078" w:rsidRDefault="004D5078" w:rsidP="004D5078">
      <w:pPr>
        <w:pStyle w:val="Prrafodelista"/>
        <w:numPr>
          <w:ilvl w:val="1"/>
          <w:numId w:val="2"/>
        </w:numPr>
        <w:jc w:val="both"/>
        <w:rPr>
          <w:rFonts w:ascii="Arial" w:eastAsiaTheme="minorEastAsia" w:hAnsi="Arial" w:cs="Arial"/>
          <w:sz w:val="24"/>
          <w:szCs w:val="24"/>
        </w:rPr>
      </w:pPr>
      <w:r>
        <w:rPr>
          <w:rFonts w:ascii="Arial" w:eastAsiaTheme="minorEastAsia" w:hAnsi="Arial" w:cs="Arial"/>
          <w:sz w:val="24"/>
          <w:szCs w:val="24"/>
        </w:rPr>
        <w:t>3. Basaltos laminares.</w:t>
      </w:r>
    </w:p>
    <w:p w:rsidR="004D5078" w:rsidRDefault="004D5078" w:rsidP="004D5078">
      <w:pPr>
        <w:pStyle w:val="Prrafodelista"/>
        <w:numPr>
          <w:ilvl w:val="1"/>
          <w:numId w:val="2"/>
        </w:numPr>
        <w:jc w:val="both"/>
        <w:rPr>
          <w:rFonts w:ascii="Arial" w:eastAsiaTheme="minorEastAsia" w:hAnsi="Arial" w:cs="Arial"/>
          <w:sz w:val="24"/>
          <w:szCs w:val="24"/>
        </w:rPr>
      </w:pPr>
      <w:r>
        <w:rPr>
          <w:rFonts w:ascii="Arial" w:eastAsiaTheme="minorEastAsia" w:hAnsi="Arial" w:cs="Arial"/>
          <w:sz w:val="24"/>
          <w:szCs w:val="24"/>
        </w:rPr>
        <w:t>4. Gabros.</w:t>
      </w:r>
    </w:p>
    <w:p w:rsidR="00DB6BC0" w:rsidRDefault="00DB6BC0" w:rsidP="00DB6BC0">
      <w:pPr>
        <w:pStyle w:val="Prrafodelista"/>
        <w:jc w:val="both"/>
        <w:rPr>
          <w:rFonts w:ascii="Arial" w:eastAsiaTheme="minorEastAsia" w:hAnsi="Arial" w:cs="Arial"/>
          <w:sz w:val="24"/>
          <w:szCs w:val="24"/>
        </w:rPr>
      </w:pPr>
    </w:p>
    <w:p w:rsidR="005C5CDE" w:rsidRDefault="004D5078" w:rsidP="005C5CDE">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Horizontalmente distinguimos las siguientes regiones: dorsal, rift, llanura abisal, islas volcánicas y fosas oceánicas.</w:t>
      </w:r>
    </w:p>
    <w:p w:rsidR="004D5078" w:rsidRDefault="004D5078" w:rsidP="005C5CDE">
      <w:pPr>
        <w:pStyle w:val="Prrafodelista"/>
        <w:jc w:val="both"/>
        <w:rPr>
          <w:rFonts w:ascii="Arial" w:eastAsiaTheme="minorEastAsia" w:hAnsi="Arial" w:cs="Arial"/>
          <w:color w:val="FF0000"/>
          <w:sz w:val="24"/>
          <w:szCs w:val="24"/>
        </w:rPr>
      </w:pPr>
      <w:r w:rsidRPr="005C5CDE">
        <w:rPr>
          <w:rFonts w:ascii="Arial" w:eastAsiaTheme="minorEastAsia" w:hAnsi="Arial" w:cs="Arial"/>
          <w:color w:val="FF0000"/>
          <w:sz w:val="24"/>
          <w:szCs w:val="24"/>
        </w:rPr>
        <w:t>Dibujo.</w:t>
      </w:r>
    </w:p>
    <w:p w:rsidR="005C5CDE" w:rsidRPr="005C5CDE" w:rsidRDefault="005C5CDE" w:rsidP="005C5CDE">
      <w:pPr>
        <w:pStyle w:val="Prrafodelista"/>
        <w:jc w:val="both"/>
        <w:rPr>
          <w:rFonts w:ascii="Arial" w:eastAsiaTheme="minorEastAsia" w:hAnsi="Arial" w:cs="Arial"/>
          <w:sz w:val="24"/>
          <w:szCs w:val="24"/>
        </w:rPr>
      </w:pPr>
    </w:p>
    <w:p w:rsidR="004D5078" w:rsidRPr="00D82A94" w:rsidRDefault="004D5078" w:rsidP="004D5078">
      <w:pPr>
        <w:pStyle w:val="Prrafodelista"/>
        <w:numPr>
          <w:ilvl w:val="1"/>
          <w:numId w:val="1"/>
        </w:numPr>
        <w:jc w:val="both"/>
        <w:rPr>
          <w:rFonts w:ascii="Arial" w:eastAsiaTheme="minorEastAsia" w:hAnsi="Arial" w:cs="Arial"/>
          <w:color w:val="00B0F0"/>
          <w:sz w:val="24"/>
          <w:szCs w:val="24"/>
        </w:rPr>
      </w:pPr>
      <w:r w:rsidRPr="00D82A94">
        <w:rPr>
          <w:rFonts w:ascii="Arial" w:eastAsiaTheme="minorEastAsia" w:hAnsi="Arial" w:cs="Arial"/>
          <w:color w:val="00B0F0"/>
          <w:sz w:val="24"/>
          <w:szCs w:val="24"/>
        </w:rPr>
        <w:t>La corteza continental.</w:t>
      </w:r>
    </w:p>
    <w:p w:rsidR="00D82A94" w:rsidRPr="00D82A94" w:rsidRDefault="00D82A94" w:rsidP="00D82A94">
      <w:pPr>
        <w:pStyle w:val="Prrafodelista"/>
        <w:ind w:left="1080"/>
        <w:jc w:val="both"/>
        <w:rPr>
          <w:rFonts w:ascii="Arial" w:eastAsiaTheme="minorEastAsia" w:hAnsi="Arial" w:cs="Arial"/>
          <w:color w:val="FF0000"/>
          <w:sz w:val="24"/>
          <w:szCs w:val="24"/>
        </w:rPr>
      </w:pPr>
    </w:p>
    <w:p w:rsidR="004D5078" w:rsidRDefault="004D5078" w:rsidP="004D5078">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 xml:space="preserve">Su espesor varía </w:t>
      </w:r>
      <w:r w:rsidR="00B10BAA">
        <w:rPr>
          <w:rFonts w:ascii="Arial" w:eastAsiaTheme="minorEastAsia" w:hAnsi="Arial" w:cs="Arial"/>
          <w:sz w:val="24"/>
          <w:szCs w:val="24"/>
        </w:rPr>
        <w:t>entre 30 y 80 km. y es mayor bajo las cordilleras.</w:t>
      </w:r>
    </w:p>
    <w:p w:rsidR="00B10BAA" w:rsidRDefault="00B10BAA" w:rsidP="00B10BAA">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Su densidad es inferior a la de la continental …… 2,7 g/</w:t>
      </w:r>
      <m:oMath>
        <m:sSup>
          <m:sSupPr>
            <m:ctrlPr>
              <w:rPr>
                <w:rFonts w:ascii="Cambria Math" w:eastAsiaTheme="minorEastAsia" w:hAnsi="Cambria Math" w:cs="Arial"/>
                <w:sz w:val="24"/>
                <w:szCs w:val="24"/>
              </w:rPr>
            </m:ctrlPr>
          </m:sSupPr>
          <m:e>
            <m:r>
              <m:rPr>
                <m:sty m:val="p"/>
              </m:rPr>
              <w:rPr>
                <w:rFonts w:ascii="Cambria Math" w:eastAsiaTheme="minorEastAsia" w:hAnsi="Cambria Math" w:cs="Arial"/>
                <w:sz w:val="24"/>
                <w:szCs w:val="24"/>
              </w:rPr>
              <m:t>cm</m:t>
            </m:r>
          </m:e>
          <m:sup>
            <m:r>
              <w:rPr>
                <w:rFonts w:ascii="Cambria Math" w:eastAsiaTheme="minorEastAsia" w:hAnsi="Cambria Math" w:cs="Arial"/>
                <w:sz w:val="24"/>
                <w:szCs w:val="24"/>
              </w:rPr>
              <m:t>3</m:t>
            </m:r>
          </m:sup>
        </m:sSup>
      </m:oMath>
      <w:r>
        <w:rPr>
          <w:rFonts w:ascii="Arial" w:eastAsiaTheme="minorEastAsia" w:hAnsi="Arial" w:cs="Arial"/>
          <w:sz w:val="24"/>
          <w:szCs w:val="24"/>
        </w:rPr>
        <w:t>.</w:t>
      </w:r>
    </w:p>
    <w:p w:rsidR="00B10BAA" w:rsidRDefault="00B10BAA" w:rsidP="004D5078">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Se forma en las zonas de subducción.</w:t>
      </w:r>
    </w:p>
    <w:p w:rsidR="00B10BAA" w:rsidRDefault="00B10BAA" w:rsidP="004D5078">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lastRenderedPageBreak/>
        <w:t>La edad de sus rocas oscila entre 600 y 4000 m.a.</w:t>
      </w:r>
    </w:p>
    <w:p w:rsidR="00B10BAA" w:rsidRDefault="00B10BAA" w:rsidP="004D5078">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Se distinguen las siguientes capas verticales:</w:t>
      </w:r>
      <w:r w:rsidR="00DB6BC0">
        <w:rPr>
          <w:rFonts w:ascii="Arial" w:eastAsiaTheme="minorEastAsia" w:hAnsi="Arial" w:cs="Arial"/>
          <w:sz w:val="24"/>
          <w:szCs w:val="24"/>
        </w:rPr>
        <w:t xml:space="preserve">  </w:t>
      </w:r>
    </w:p>
    <w:p w:rsidR="00DB6BC0" w:rsidRDefault="00DB6BC0" w:rsidP="00DB6BC0">
      <w:pPr>
        <w:pStyle w:val="Prrafodelista"/>
        <w:jc w:val="both"/>
        <w:rPr>
          <w:rFonts w:ascii="Arial" w:eastAsiaTheme="minorEastAsia" w:hAnsi="Arial" w:cs="Arial"/>
          <w:sz w:val="24"/>
          <w:szCs w:val="24"/>
        </w:rPr>
      </w:pPr>
    </w:p>
    <w:p w:rsidR="00B10BAA" w:rsidRDefault="00B10BAA" w:rsidP="00B10BAA">
      <w:pPr>
        <w:pStyle w:val="Prrafodelista"/>
        <w:numPr>
          <w:ilvl w:val="1"/>
          <w:numId w:val="2"/>
        </w:numPr>
        <w:jc w:val="both"/>
        <w:rPr>
          <w:rFonts w:ascii="Arial" w:eastAsiaTheme="minorEastAsia" w:hAnsi="Arial" w:cs="Arial"/>
          <w:sz w:val="24"/>
          <w:szCs w:val="24"/>
        </w:rPr>
      </w:pPr>
      <w:r>
        <w:rPr>
          <w:rFonts w:ascii="Arial" w:eastAsiaTheme="minorEastAsia" w:hAnsi="Arial" w:cs="Arial"/>
          <w:sz w:val="24"/>
          <w:szCs w:val="24"/>
        </w:rPr>
        <w:t>1. Rocas sedimentarias.</w:t>
      </w:r>
    </w:p>
    <w:p w:rsidR="00B10BAA" w:rsidRDefault="00B10BAA" w:rsidP="00B10BAA">
      <w:pPr>
        <w:pStyle w:val="Prrafodelista"/>
        <w:numPr>
          <w:ilvl w:val="1"/>
          <w:numId w:val="2"/>
        </w:numPr>
        <w:jc w:val="both"/>
        <w:rPr>
          <w:rFonts w:ascii="Arial" w:eastAsiaTheme="minorEastAsia" w:hAnsi="Arial" w:cs="Arial"/>
          <w:sz w:val="24"/>
          <w:szCs w:val="24"/>
        </w:rPr>
      </w:pPr>
      <w:r>
        <w:rPr>
          <w:rFonts w:ascii="Arial" w:eastAsiaTheme="minorEastAsia" w:hAnsi="Arial" w:cs="Arial"/>
          <w:sz w:val="24"/>
          <w:szCs w:val="24"/>
        </w:rPr>
        <w:t>2. Rocas plutónicas y volcánicas.</w:t>
      </w:r>
    </w:p>
    <w:p w:rsidR="00B10BAA" w:rsidRDefault="00B10BAA" w:rsidP="00B10BAA">
      <w:pPr>
        <w:pStyle w:val="Prrafodelista"/>
        <w:numPr>
          <w:ilvl w:val="1"/>
          <w:numId w:val="2"/>
        </w:numPr>
        <w:jc w:val="both"/>
        <w:rPr>
          <w:rFonts w:ascii="Arial" w:eastAsiaTheme="minorEastAsia" w:hAnsi="Arial" w:cs="Arial"/>
          <w:sz w:val="24"/>
          <w:szCs w:val="24"/>
        </w:rPr>
      </w:pPr>
      <w:r>
        <w:rPr>
          <w:rFonts w:ascii="Arial" w:eastAsiaTheme="minorEastAsia" w:hAnsi="Arial" w:cs="Arial"/>
          <w:sz w:val="24"/>
          <w:szCs w:val="24"/>
        </w:rPr>
        <w:t>3. Rocas metamórficas.</w:t>
      </w:r>
    </w:p>
    <w:p w:rsidR="00B10BAA" w:rsidRDefault="00B10BAA" w:rsidP="00B10BAA">
      <w:pPr>
        <w:pStyle w:val="Prrafodelista"/>
        <w:numPr>
          <w:ilvl w:val="1"/>
          <w:numId w:val="2"/>
        </w:numPr>
        <w:jc w:val="both"/>
        <w:rPr>
          <w:rFonts w:ascii="Arial" w:eastAsiaTheme="minorEastAsia" w:hAnsi="Arial" w:cs="Arial"/>
          <w:sz w:val="24"/>
          <w:szCs w:val="24"/>
        </w:rPr>
      </w:pPr>
      <w:r>
        <w:rPr>
          <w:rFonts w:ascii="Arial" w:eastAsiaTheme="minorEastAsia" w:hAnsi="Arial" w:cs="Arial"/>
          <w:sz w:val="24"/>
          <w:szCs w:val="24"/>
        </w:rPr>
        <w:t>4. Eclogitas.</w:t>
      </w:r>
    </w:p>
    <w:p w:rsidR="00DB6BC0" w:rsidRDefault="00DB6BC0" w:rsidP="00DB6BC0">
      <w:pPr>
        <w:pStyle w:val="Prrafodelista"/>
        <w:jc w:val="both"/>
        <w:rPr>
          <w:rFonts w:ascii="Arial" w:eastAsiaTheme="minorEastAsia" w:hAnsi="Arial" w:cs="Arial"/>
          <w:sz w:val="24"/>
          <w:szCs w:val="24"/>
        </w:rPr>
      </w:pPr>
    </w:p>
    <w:p w:rsidR="00B10BAA" w:rsidRDefault="00B10BAA" w:rsidP="00B10BAA">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Horizontalmente distinguimos las siguientes regiones: orógeno reciente, orógeno antiguo, cratón y margen continental.</w:t>
      </w:r>
    </w:p>
    <w:p w:rsidR="00B10BAA" w:rsidRDefault="00B10BAA" w:rsidP="00B10BAA">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Existen dos tipos de márgenes continentales:</w:t>
      </w:r>
    </w:p>
    <w:p w:rsidR="00B10BAA" w:rsidRDefault="00B10BAA" w:rsidP="00B10BAA">
      <w:pPr>
        <w:pStyle w:val="Prrafodelista"/>
        <w:numPr>
          <w:ilvl w:val="1"/>
          <w:numId w:val="2"/>
        </w:numPr>
        <w:jc w:val="both"/>
        <w:rPr>
          <w:rFonts w:ascii="Arial" w:eastAsiaTheme="minorEastAsia" w:hAnsi="Arial" w:cs="Arial"/>
          <w:sz w:val="24"/>
          <w:szCs w:val="24"/>
        </w:rPr>
      </w:pPr>
      <w:r>
        <w:rPr>
          <w:rFonts w:ascii="Arial" w:eastAsiaTheme="minorEastAsia" w:hAnsi="Arial" w:cs="Arial"/>
          <w:sz w:val="24"/>
          <w:szCs w:val="24"/>
        </w:rPr>
        <w:t>Activo. Situado entre un orógeno y una fosa oceánica.</w:t>
      </w:r>
    </w:p>
    <w:p w:rsidR="005C5CDE" w:rsidRDefault="00B10BAA" w:rsidP="005C5CDE">
      <w:pPr>
        <w:pStyle w:val="Prrafodelista"/>
        <w:numPr>
          <w:ilvl w:val="1"/>
          <w:numId w:val="2"/>
        </w:numPr>
        <w:jc w:val="both"/>
        <w:rPr>
          <w:rFonts w:ascii="Arial" w:eastAsiaTheme="minorEastAsia" w:hAnsi="Arial" w:cs="Arial"/>
          <w:sz w:val="24"/>
          <w:szCs w:val="24"/>
        </w:rPr>
      </w:pPr>
      <w:r>
        <w:rPr>
          <w:rFonts w:ascii="Arial" w:eastAsiaTheme="minorEastAsia" w:hAnsi="Arial" w:cs="Arial"/>
          <w:sz w:val="24"/>
          <w:szCs w:val="24"/>
        </w:rPr>
        <w:t>Pasivo. Formado por plataforma y talud continental.</w:t>
      </w:r>
    </w:p>
    <w:p w:rsidR="00D82A94" w:rsidRPr="005C5CDE" w:rsidRDefault="00D82A94" w:rsidP="005C5CDE">
      <w:pPr>
        <w:pStyle w:val="Prrafodelista"/>
        <w:ind w:left="1440"/>
        <w:jc w:val="both"/>
        <w:rPr>
          <w:rFonts w:ascii="Arial" w:eastAsiaTheme="minorEastAsia" w:hAnsi="Arial" w:cs="Arial"/>
          <w:sz w:val="24"/>
          <w:szCs w:val="24"/>
        </w:rPr>
      </w:pPr>
      <w:r w:rsidRPr="005C5CDE">
        <w:rPr>
          <w:rFonts w:ascii="Arial" w:eastAsiaTheme="minorEastAsia" w:hAnsi="Arial" w:cs="Arial"/>
          <w:color w:val="FF0000"/>
          <w:sz w:val="24"/>
          <w:szCs w:val="24"/>
        </w:rPr>
        <w:t>Dibujo.</w:t>
      </w:r>
    </w:p>
    <w:p w:rsidR="00B10BAA" w:rsidRDefault="00B10BAA" w:rsidP="00B10BAA">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Entre ambas se sitúa la corteza de transición formada por bloques de corteza continental con basaltos intercalados</w:t>
      </w:r>
      <w:r w:rsidR="00D82A94">
        <w:rPr>
          <w:rFonts w:ascii="Arial" w:eastAsiaTheme="minorEastAsia" w:hAnsi="Arial" w:cs="Arial"/>
          <w:sz w:val="24"/>
          <w:szCs w:val="24"/>
        </w:rPr>
        <w:t>.</w:t>
      </w:r>
    </w:p>
    <w:p w:rsidR="005C5CDE" w:rsidRDefault="005C5CDE" w:rsidP="005C5CDE">
      <w:pPr>
        <w:pStyle w:val="Prrafodelista"/>
        <w:jc w:val="both"/>
        <w:rPr>
          <w:rFonts w:ascii="Arial" w:eastAsiaTheme="minorEastAsia" w:hAnsi="Arial" w:cs="Arial"/>
          <w:sz w:val="24"/>
          <w:szCs w:val="24"/>
        </w:rPr>
      </w:pPr>
    </w:p>
    <w:p w:rsidR="0002155D" w:rsidRPr="005C5CDE" w:rsidRDefault="0002155D" w:rsidP="0002155D">
      <w:pPr>
        <w:pStyle w:val="Prrafodelista"/>
        <w:numPr>
          <w:ilvl w:val="0"/>
          <w:numId w:val="1"/>
        </w:numPr>
        <w:jc w:val="both"/>
        <w:rPr>
          <w:rFonts w:ascii="Arial" w:eastAsiaTheme="minorEastAsia" w:hAnsi="Arial" w:cs="Arial"/>
          <w:color w:val="00B0F0"/>
          <w:sz w:val="28"/>
          <w:szCs w:val="28"/>
        </w:rPr>
      </w:pPr>
      <w:r w:rsidRPr="005C5CDE">
        <w:rPr>
          <w:rFonts w:ascii="Arial" w:eastAsiaTheme="minorEastAsia" w:hAnsi="Arial" w:cs="Arial"/>
          <w:color w:val="00B0F0"/>
          <w:sz w:val="28"/>
          <w:szCs w:val="28"/>
        </w:rPr>
        <w:t>EL manto.</w:t>
      </w:r>
    </w:p>
    <w:p w:rsidR="005C5CDE" w:rsidRDefault="005C5CDE" w:rsidP="005C5CDE">
      <w:pPr>
        <w:pStyle w:val="Prrafodelista"/>
        <w:jc w:val="both"/>
        <w:rPr>
          <w:rFonts w:ascii="Arial" w:eastAsiaTheme="minorEastAsia" w:hAnsi="Arial" w:cs="Arial"/>
          <w:sz w:val="24"/>
          <w:szCs w:val="24"/>
        </w:rPr>
      </w:pPr>
    </w:p>
    <w:p w:rsidR="000604EF" w:rsidRDefault="003C34D2" w:rsidP="000604EF">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Es la capa más voluminosa (83 %) y contiene la mayor parte de la masa de la Tierra.</w:t>
      </w:r>
    </w:p>
    <w:p w:rsidR="0015754F" w:rsidRDefault="0015754F" w:rsidP="0015754F">
      <w:pPr>
        <w:pStyle w:val="Prrafodelista"/>
        <w:jc w:val="both"/>
        <w:rPr>
          <w:rFonts w:ascii="Arial" w:eastAsiaTheme="minorEastAsia" w:hAnsi="Arial" w:cs="Arial"/>
          <w:sz w:val="24"/>
          <w:szCs w:val="24"/>
        </w:rPr>
      </w:pPr>
    </w:p>
    <w:p w:rsidR="000604EF" w:rsidRDefault="000604EF" w:rsidP="000604EF">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Se sitúa entre las dos discontinuidades de primer grado que presenta nuestro planeta: Mohorovicic y Gutemberg.</w:t>
      </w:r>
    </w:p>
    <w:p w:rsidR="0015754F" w:rsidRDefault="0015754F" w:rsidP="0015754F">
      <w:pPr>
        <w:pStyle w:val="Prrafodelista"/>
        <w:jc w:val="both"/>
        <w:rPr>
          <w:rFonts w:ascii="Arial" w:eastAsiaTheme="minorEastAsia" w:hAnsi="Arial" w:cs="Arial"/>
          <w:sz w:val="24"/>
          <w:szCs w:val="24"/>
        </w:rPr>
      </w:pPr>
    </w:p>
    <w:p w:rsidR="000604EF" w:rsidRDefault="000604EF" w:rsidP="000604EF">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Formado por rocas con gran contenido en silicatos de hierro, destacando entre ellas la peridotita.</w:t>
      </w:r>
    </w:p>
    <w:p w:rsidR="0015754F" w:rsidRDefault="0015754F" w:rsidP="0015754F">
      <w:pPr>
        <w:pStyle w:val="Prrafodelista"/>
        <w:jc w:val="both"/>
        <w:rPr>
          <w:rFonts w:ascii="Arial" w:eastAsiaTheme="minorEastAsia" w:hAnsi="Arial" w:cs="Arial"/>
          <w:sz w:val="24"/>
          <w:szCs w:val="24"/>
        </w:rPr>
      </w:pPr>
    </w:p>
    <w:p w:rsidR="000604EF" w:rsidRDefault="00A61AF6" w:rsidP="000604EF">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En su i</w:t>
      </w:r>
      <w:r w:rsidR="005C5CDE">
        <w:rPr>
          <w:rFonts w:ascii="Arial" w:eastAsiaTheme="minorEastAsia" w:hAnsi="Arial" w:cs="Arial"/>
          <w:sz w:val="24"/>
          <w:szCs w:val="24"/>
        </w:rPr>
        <w:t>nterior distinguimos tres zonas: manto superior, manto inferior y zona D.</w:t>
      </w:r>
    </w:p>
    <w:p w:rsidR="005C5CDE" w:rsidRDefault="005C5CDE" w:rsidP="005C5CDE">
      <w:pPr>
        <w:pStyle w:val="Prrafodelista"/>
        <w:jc w:val="both"/>
        <w:rPr>
          <w:rFonts w:ascii="Arial" w:eastAsiaTheme="minorEastAsia" w:hAnsi="Arial" w:cs="Arial"/>
          <w:sz w:val="24"/>
          <w:szCs w:val="24"/>
        </w:rPr>
      </w:pPr>
    </w:p>
    <w:p w:rsidR="00A61AF6" w:rsidRPr="005C5CDE" w:rsidRDefault="00A61AF6" w:rsidP="00A61AF6">
      <w:pPr>
        <w:pStyle w:val="Prrafodelista"/>
        <w:numPr>
          <w:ilvl w:val="1"/>
          <w:numId w:val="1"/>
        </w:numPr>
        <w:jc w:val="both"/>
        <w:rPr>
          <w:rFonts w:ascii="Arial" w:eastAsiaTheme="minorEastAsia" w:hAnsi="Arial" w:cs="Arial"/>
          <w:color w:val="00B0F0"/>
          <w:sz w:val="24"/>
          <w:szCs w:val="24"/>
        </w:rPr>
      </w:pPr>
      <w:r w:rsidRPr="005C5CDE">
        <w:rPr>
          <w:rFonts w:ascii="Arial" w:eastAsiaTheme="minorEastAsia" w:hAnsi="Arial" w:cs="Arial"/>
          <w:color w:val="00B0F0"/>
          <w:sz w:val="24"/>
          <w:szCs w:val="24"/>
        </w:rPr>
        <w:t>El manto superior.</w:t>
      </w:r>
    </w:p>
    <w:p w:rsidR="005C5CDE" w:rsidRPr="005C5CDE" w:rsidRDefault="005C5CDE" w:rsidP="005C5CDE">
      <w:pPr>
        <w:pStyle w:val="Prrafodelista"/>
        <w:ind w:left="1080"/>
        <w:jc w:val="both"/>
        <w:rPr>
          <w:rFonts w:ascii="Arial" w:eastAsiaTheme="minorEastAsia" w:hAnsi="Arial" w:cs="Arial"/>
          <w:color w:val="00B0F0"/>
          <w:sz w:val="24"/>
          <w:szCs w:val="24"/>
        </w:rPr>
      </w:pPr>
    </w:p>
    <w:p w:rsidR="00A61AF6" w:rsidRDefault="00A61AF6" w:rsidP="00A61AF6">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Se extiende desde la discontinuidad de Moh</w:t>
      </w:r>
      <w:r w:rsidR="005C5CDE">
        <w:rPr>
          <w:rFonts w:ascii="Arial" w:eastAsiaTheme="minorEastAsia" w:hAnsi="Arial" w:cs="Arial"/>
          <w:sz w:val="24"/>
          <w:szCs w:val="24"/>
        </w:rPr>
        <w:t>orovicic hasta la de R</w:t>
      </w:r>
      <w:r>
        <w:rPr>
          <w:rFonts w:ascii="Arial" w:eastAsiaTheme="minorEastAsia" w:hAnsi="Arial" w:cs="Arial"/>
          <w:sz w:val="24"/>
          <w:szCs w:val="24"/>
        </w:rPr>
        <w:t>ep</w:t>
      </w:r>
      <w:r w:rsidR="005C5CDE">
        <w:rPr>
          <w:rFonts w:ascii="Arial" w:eastAsiaTheme="minorEastAsia" w:hAnsi="Arial" w:cs="Arial"/>
          <w:sz w:val="24"/>
          <w:szCs w:val="24"/>
        </w:rPr>
        <w:t>e</w:t>
      </w:r>
      <w:r>
        <w:rPr>
          <w:rFonts w:ascii="Arial" w:eastAsiaTheme="minorEastAsia" w:hAnsi="Arial" w:cs="Arial"/>
          <w:sz w:val="24"/>
          <w:szCs w:val="24"/>
        </w:rPr>
        <w:t>tti situada a 670 km.</w:t>
      </w:r>
    </w:p>
    <w:p w:rsidR="00A61AF6" w:rsidRDefault="00A61AF6" w:rsidP="00A61AF6">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 xml:space="preserve">Su zona más externa posee un comportamiento dinámico semejante al de la corteza, por esta razón forma junto a ella la litosfera. Dicha capa es sólida, </w:t>
      </w:r>
      <w:r w:rsidR="005C5CDE">
        <w:rPr>
          <w:rFonts w:ascii="Arial" w:eastAsiaTheme="minorEastAsia" w:hAnsi="Arial" w:cs="Arial"/>
          <w:sz w:val="24"/>
          <w:szCs w:val="24"/>
        </w:rPr>
        <w:t>rígida</w:t>
      </w:r>
      <w:r>
        <w:rPr>
          <w:rFonts w:ascii="Arial" w:eastAsiaTheme="minorEastAsia" w:hAnsi="Arial" w:cs="Arial"/>
          <w:sz w:val="24"/>
          <w:szCs w:val="24"/>
        </w:rPr>
        <w:t>, frágil, está fragmentada y formada por las llamadas placas litosféricas.</w:t>
      </w:r>
    </w:p>
    <w:p w:rsidR="00A61AF6" w:rsidRDefault="00A61AF6" w:rsidP="00A61AF6">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El resto, situado hasta los 670 km.,</w:t>
      </w:r>
      <w:r w:rsidR="00533125">
        <w:rPr>
          <w:rFonts w:ascii="Arial" w:eastAsiaTheme="minorEastAsia" w:hAnsi="Arial" w:cs="Arial"/>
          <w:sz w:val="24"/>
          <w:szCs w:val="24"/>
        </w:rPr>
        <w:t xml:space="preserve"> </w:t>
      </w:r>
      <w:r>
        <w:rPr>
          <w:rFonts w:ascii="Arial" w:eastAsiaTheme="minorEastAsia" w:hAnsi="Arial" w:cs="Arial"/>
          <w:sz w:val="24"/>
          <w:szCs w:val="24"/>
        </w:rPr>
        <w:t xml:space="preserve">no es rígido pues las altas presiones y temperaturas hacen que las rocas se vuelvan mucho más plásticas. En muchos puntos de esta zona se detecta un importante descenso de la </w:t>
      </w:r>
      <w:r>
        <w:rPr>
          <w:rFonts w:ascii="Arial" w:eastAsiaTheme="minorEastAsia" w:hAnsi="Arial" w:cs="Arial"/>
          <w:sz w:val="24"/>
          <w:szCs w:val="24"/>
        </w:rPr>
        <w:lastRenderedPageBreak/>
        <w:t xml:space="preserve">velocidad de propagación de las ondas sísmicas lo que indica que las rocas podrían estar </w:t>
      </w:r>
      <w:r w:rsidR="00533125">
        <w:rPr>
          <w:rFonts w:ascii="Arial" w:eastAsiaTheme="minorEastAsia" w:hAnsi="Arial" w:cs="Arial"/>
          <w:sz w:val="24"/>
          <w:szCs w:val="24"/>
        </w:rPr>
        <w:t>parcialmente</w:t>
      </w:r>
      <w:r>
        <w:rPr>
          <w:rFonts w:ascii="Arial" w:eastAsiaTheme="minorEastAsia" w:hAnsi="Arial" w:cs="Arial"/>
          <w:sz w:val="24"/>
          <w:szCs w:val="24"/>
        </w:rPr>
        <w:t xml:space="preserve"> fundidas</w:t>
      </w:r>
      <w:r w:rsidR="00533125">
        <w:rPr>
          <w:rFonts w:ascii="Arial" w:eastAsiaTheme="minorEastAsia" w:hAnsi="Arial" w:cs="Arial"/>
          <w:sz w:val="24"/>
          <w:szCs w:val="24"/>
        </w:rPr>
        <w:t>.</w:t>
      </w:r>
    </w:p>
    <w:p w:rsidR="00533125" w:rsidRDefault="00533125" w:rsidP="00A61AF6">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En principio se creía que existía una capa continua de rocas altamente fluidas a la que se le llamó astenosfera.</w:t>
      </w:r>
    </w:p>
    <w:p w:rsidR="005C5CDE" w:rsidRDefault="00533125" w:rsidP="00DB6BC0">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Hoy se cree que tal capa no existe pues el descenso de velocidad de las ondas solo se detecta en puntos de gran actividad volcánica o tectónica.</w:t>
      </w:r>
    </w:p>
    <w:p w:rsidR="0015754F" w:rsidRPr="00DB6BC0" w:rsidRDefault="0015754F" w:rsidP="0015754F">
      <w:pPr>
        <w:pStyle w:val="Prrafodelista"/>
        <w:jc w:val="both"/>
        <w:rPr>
          <w:rFonts w:ascii="Arial" w:eastAsiaTheme="minorEastAsia" w:hAnsi="Arial" w:cs="Arial"/>
          <w:sz w:val="24"/>
          <w:szCs w:val="24"/>
        </w:rPr>
      </w:pPr>
    </w:p>
    <w:p w:rsidR="00533125" w:rsidRPr="005C5CDE" w:rsidRDefault="00533125" w:rsidP="00533125">
      <w:pPr>
        <w:pStyle w:val="Prrafodelista"/>
        <w:numPr>
          <w:ilvl w:val="1"/>
          <w:numId w:val="1"/>
        </w:numPr>
        <w:jc w:val="both"/>
        <w:rPr>
          <w:rFonts w:ascii="Arial" w:eastAsiaTheme="minorEastAsia" w:hAnsi="Arial" w:cs="Arial"/>
          <w:color w:val="00B0F0"/>
          <w:sz w:val="24"/>
          <w:szCs w:val="24"/>
        </w:rPr>
      </w:pPr>
      <w:r w:rsidRPr="005C5CDE">
        <w:rPr>
          <w:rFonts w:ascii="Arial" w:eastAsiaTheme="minorEastAsia" w:hAnsi="Arial" w:cs="Arial"/>
          <w:color w:val="00B0F0"/>
          <w:sz w:val="24"/>
          <w:szCs w:val="24"/>
        </w:rPr>
        <w:t>El manto in</w:t>
      </w:r>
      <w:r w:rsidR="005C5CDE">
        <w:rPr>
          <w:rFonts w:ascii="Arial" w:eastAsiaTheme="minorEastAsia" w:hAnsi="Arial" w:cs="Arial"/>
          <w:color w:val="00B0F0"/>
          <w:sz w:val="24"/>
          <w:szCs w:val="24"/>
        </w:rPr>
        <w:t>ferior</w:t>
      </w:r>
      <w:r w:rsidRPr="005C5CDE">
        <w:rPr>
          <w:rFonts w:ascii="Arial" w:eastAsiaTheme="minorEastAsia" w:hAnsi="Arial" w:cs="Arial"/>
          <w:color w:val="00B0F0"/>
          <w:sz w:val="24"/>
          <w:szCs w:val="24"/>
        </w:rPr>
        <w:t>.</w:t>
      </w:r>
    </w:p>
    <w:p w:rsidR="005C5CDE" w:rsidRDefault="005C5CDE" w:rsidP="005C5CDE">
      <w:pPr>
        <w:pStyle w:val="Prrafodelista"/>
        <w:ind w:left="1080"/>
        <w:jc w:val="both"/>
        <w:rPr>
          <w:rFonts w:ascii="Arial" w:eastAsiaTheme="minorEastAsia" w:hAnsi="Arial" w:cs="Arial"/>
          <w:sz w:val="24"/>
          <w:szCs w:val="24"/>
        </w:rPr>
      </w:pPr>
    </w:p>
    <w:p w:rsidR="00533125" w:rsidRDefault="00533125" w:rsidP="00533125">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A partir de los 670 km. los minerales adquieren una estructura más compacta y el olivino es sustituido por espinela.</w:t>
      </w:r>
    </w:p>
    <w:p w:rsidR="00533125" w:rsidRDefault="00533125" w:rsidP="00533125">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La densidad aumenta con lo que asciende la velocidad de las ondas, pero las rocas aún presentan cierta plasticidad por lo que en algunas zonas es posible un flujo de materiales.</w:t>
      </w:r>
    </w:p>
    <w:p w:rsidR="00533125" w:rsidRDefault="00533125" w:rsidP="00533125">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Estos lugares serían los canales fluidos de la mesosfera.</w:t>
      </w:r>
    </w:p>
    <w:p w:rsidR="005C5CDE" w:rsidRDefault="005C5CDE" w:rsidP="005C5CDE">
      <w:pPr>
        <w:pStyle w:val="Prrafodelista"/>
        <w:jc w:val="both"/>
        <w:rPr>
          <w:rFonts w:ascii="Arial" w:eastAsiaTheme="minorEastAsia" w:hAnsi="Arial" w:cs="Arial"/>
          <w:sz w:val="24"/>
          <w:szCs w:val="24"/>
        </w:rPr>
      </w:pPr>
    </w:p>
    <w:p w:rsidR="00533125" w:rsidRPr="005C5CDE" w:rsidRDefault="00533125" w:rsidP="00533125">
      <w:pPr>
        <w:pStyle w:val="Prrafodelista"/>
        <w:numPr>
          <w:ilvl w:val="1"/>
          <w:numId w:val="1"/>
        </w:numPr>
        <w:jc w:val="both"/>
        <w:rPr>
          <w:rFonts w:ascii="Arial" w:eastAsiaTheme="minorEastAsia" w:hAnsi="Arial" w:cs="Arial"/>
          <w:color w:val="00B0F0"/>
          <w:sz w:val="24"/>
          <w:szCs w:val="24"/>
        </w:rPr>
      </w:pPr>
      <w:r w:rsidRPr="005C5CDE">
        <w:rPr>
          <w:rFonts w:ascii="Arial" w:eastAsiaTheme="minorEastAsia" w:hAnsi="Arial" w:cs="Arial"/>
          <w:color w:val="00B0F0"/>
          <w:sz w:val="24"/>
          <w:szCs w:val="24"/>
        </w:rPr>
        <w:t>La zona D.</w:t>
      </w:r>
    </w:p>
    <w:p w:rsidR="005C5CDE" w:rsidRDefault="005C5CDE" w:rsidP="005C5CDE">
      <w:pPr>
        <w:pStyle w:val="Prrafodelista"/>
        <w:ind w:left="1080"/>
        <w:jc w:val="both"/>
        <w:rPr>
          <w:rFonts w:ascii="Arial" w:eastAsiaTheme="minorEastAsia" w:hAnsi="Arial" w:cs="Arial"/>
          <w:sz w:val="24"/>
          <w:szCs w:val="24"/>
        </w:rPr>
      </w:pPr>
    </w:p>
    <w:p w:rsidR="00533125" w:rsidRDefault="00533125" w:rsidP="00533125">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Es el límite manto-núcleo y ocupa los últimos 200 km del manto inferior.</w:t>
      </w:r>
    </w:p>
    <w:p w:rsidR="00533125" w:rsidRDefault="00533125" w:rsidP="00533125">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Presenta zonas parcialmente fundida coincidentes con los lugares del núcleo externo en los que se produce un flujo ascendente de material fundido.</w:t>
      </w:r>
    </w:p>
    <w:p w:rsidR="00533125" w:rsidRDefault="005C5CDE" w:rsidP="00533125">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Es una región muy importante pa</w:t>
      </w:r>
      <w:r w:rsidR="00576859">
        <w:rPr>
          <w:rFonts w:ascii="Arial" w:eastAsiaTheme="minorEastAsia" w:hAnsi="Arial" w:cs="Arial"/>
          <w:sz w:val="24"/>
          <w:szCs w:val="24"/>
        </w:rPr>
        <w:t>ra explicar aspectos cruciales</w:t>
      </w:r>
      <w:r>
        <w:rPr>
          <w:rFonts w:ascii="Arial" w:eastAsiaTheme="minorEastAsia" w:hAnsi="Arial" w:cs="Arial"/>
          <w:sz w:val="24"/>
          <w:szCs w:val="24"/>
        </w:rPr>
        <w:t xml:space="preserve"> de la dinámica terrestre y el origen del campo magnético.</w:t>
      </w:r>
    </w:p>
    <w:p w:rsidR="003C34D2" w:rsidRDefault="003C34D2" w:rsidP="003C34D2">
      <w:pPr>
        <w:pStyle w:val="Prrafodelista"/>
        <w:jc w:val="both"/>
        <w:rPr>
          <w:rFonts w:ascii="Arial" w:eastAsiaTheme="minorEastAsia" w:hAnsi="Arial" w:cs="Arial"/>
          <w:sz w:val="24"/>
          <w:szCs w:val="24"/>
        </w:rPr>
      </w:pPr>
    </w:p>
    <w:p w:rsidR="005C5CDE" w:rsidRPr="003C34D2" w:rsidRDefault="005C5CDE" w:rsidP="005C5CDE">
      <w:pPr>
        <w:pStyle w:val="Prrafodelista"/>
        <w:numPr>
          <w:ilvl w:val="0"/>
          <w:numId w:val="1"/>
        </w:numPr>
        <w:jc w:val="both"/>
        <w:rPr>
          <w:rFonts w:ascii="Arial" w:eastAsiaTheme="minorEastAsia" w:hAnsi="Arial" w:cs="Arial"/>
          <w:color w:val="00B0F0"/>
          <w:sz w:val="28"/>
          <w:szCs w:val="28"/>
        </w:rPr>
      </w:pPr>
      <w:r w:rsidRPr="003C34D2">
        <w:rPr>
          <w:rFonts w:ascii="Arial" w:eastAsiaTheme="minorEastAsia" w:hAnsi="Arial" w:cs="Arial"/>
          <w:color w:val="00B0F0"/>
          <w:sz w:val="28"/>
          <w:szCs w:val="28"/>
        </w:rPr>
        <w:t>El núcleo.</w:t>
      </w:r>
    </w:p>
    <w:p w:rsidR="003C34D2" w:rsidRDefault="003C34D2" w:rsidP="003C34D2">
      <w:pPr>
        <w:pStyle w:val="Prrafodelista"/>
        <w:jc w:val="both"/>
        <w:rPr>
          <w:rFonts w:ascii="Arial" w:eastAsiaTheme="minorEastAsia" w:hAnsi="Arial" w:cs="Arial"/>
          <w:sz w:val="24"/>
          <w:szCs w:val="24"/>
        </w:rPr>
      </w:pPr>
    </w:p>
    <w:p w:rsidR="005C5CDE" w:rsidRDefault="005C5CDE" w:rsidP="005C5CDE">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Es l</w:t>
      </w:r>
      <w:r w:rsidR="00547BB2">
        <w:rPr>
          <w:rFonts w:ascii="Arial" w:eastAsiaTheme="minorEastAsia" w:hAnsi="Arial" w:cs="Arial"/>
          <w:sz w:val="24"/>
          <w:szCs w:val="24"/>
        </w:rPr>
        <w:t xml:space="preserve">a capa más interna y </w:t>
      </w:r>
      <w:r>
        <w:rPr>
          <w:rFonts w:ascii="Arial" w:eastAsiaTheme="minorEastAsia" w:hAnsi="Arial" w:cs="Arial"/>
          <w:sz w:val="24"/>
          <w:szCs w:val="24"/>
        </w:rPr>
        <w:t xml:space="preserve">se sitúa entre la discontinuidad de Gutemberg y el centro </w:t>
      </w:r>
      <w:r w:rsidR="00547BB2">
        <w:rPr>
          <w:rFonts w:ascii="Arial" w:eastAsiaTheme="minorEastAsia" w:hAnsi="Arial" w:cs="Arial"/>
          <w:sz w:val="24"/>
          <w:szCs w:val="24"/>
        </w:rPr>
        <w:t>de la Tierra.</w:t>
      </w:r>
    </w:p>
    <w:p w:rsidR="0015754F" w:rsidRDefault="0015754F" w:rsidP="0015754F">
      <w:pPr>
        <w:pStyle w:val="Prrafodelista"/>
        <w:jc w:val="both"/>
        <w:rPr>
          <w:rFonts w:ascii="Arial" w:eastAsiaTheme="minorEastAsia" w:hAnsi="Arial" w:cs="Arial"/>
          <w:sz w:val="24"/>
          <w:szCs w:val="24"/>
        </w:rPr>
      </w:pPr>
    </w:p>
    <w:p w:rsidR="00547BB2" w:rsidRDefault="00547BB2" w:rsidP="005C5CDE">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Representa el 16 % del volumen total del planeta (1 % restante para la corteza)</w:t>
      </w:r>
    </w:p>
    <w:p w:rsidR="005C5CDE" w:rsidRDefault="005C5CDE" w:rsidP="005C5CDE">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 xml:space="preserve">Está compuesto por hierro y </w:t>
      </w:r>
      <w:r w:rsidR="003C34D2">
        <w:rPr>
          <w:rFonts w:ascii="Arial" w:eastAsiaTheme="minorEastAsia" w:hAnsi="Arial" w:cs="Arial"/>
          <w:sz w:val="24"/>
          <w:szCs w:val="24"/>
        </w:rPr>
        <w:t>níquel</w:t>
      </w:r>
      <w:r>
        <w:rPr>
          <w:rFonts w:ascii="Arial" w:eastAsiaTheme="minorEastAsia" w:hAnsi="Arial" w:cs="Arial"/>
          <w:sz w:val="24"/>
          <w:szCs w:val="24"/>
        </w:rPr>
        <w:t xml:space="preserve"> (5-10 %) con algo de azufre y oxígeno.</w:t>
      </w:r>
    </w:p>
    <w:p w:rsidR="0015754F" w:rsidRDefault="0015754F" w:rsidP="0015754F">
      <w:pPr>
        <w:pStyle w:val="Prrafodelista"/>
        <w:jc w:val="both"/>
        <w:rPr>
          <w:rFonts w:ascii="Arial" w:eastAsiaTheme="minorEastAsia" w:hAnsi="Arial" w:cs="Arial"/>
          <w:sz w:val="24"/>
          <w:szCs w:val="24"/>
        </w:rPr>
      </w:pPr>
    </w:p>
    <w:p w:rsidR="005C5CDE" w:rsidRDefault="005C5CDE" w:rsidP="005C5CDE">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 xml:space="preserve">Presenta dos regiones separadas por la discontinuidad de </w:t>
      </w:r>
      <w:proofErr w:type="spellStart"/>
      <w:r w:rsidR="00547BB2">
        <w:rPr>
          <w:rFonts w:ascii="Arial" w:eastAsiaTheme="minorEastAsia" w:hAnsi="Arial" w:cs="Arial"/>
          <w:sz w:val="24"/>
          <w:szCs w:val="24"/>
        </w:rPr>
        <w:t>Lehman</w:t>
      </w:r>
      <w:r w:rsidR="00576859">
        <w:rPr>
          <w:rFonts w:ascii="Arial" w:eastAsiaTheme="minorEastAsia" w:hAnsi="Arial" w:cs="Arial"/>
          <w:sz w:val="24"/>
          <w:szCs w:val="24"/>
        </w:rPr>
        <w:t>n</w:t>
      </w:r>
      <w:proofErr w:type="spellEnd"/>
      <w:r w:rsidR="00547BB2">
        <w:rPr>
          <w:rFonts w:ascii="Arial" w:eastAsiaTheme="minorEastAsia" w:hAnsi="Arial" w:cs="Arial"/>
          <w:sz w:val="24"/>
          <w:szCs w:val="24"/>
        </w:rPr>
        <w:t>: el núcleo externo y el núcleo interno.</w:t>
      </w:r>
    </w:p>
    <w:p w:rsidR="003C34D2" w:rsidRDefault="003C34D2" w:rsidP="003C34D2">
      <w:pPr>
        <w:pStyle w:val="Prrafodelista"/>
        <w:jc w:val="both"/>
        <w:rPr>
          <w:rFonts w:ascii="Arial" w:eastAsiaTheme="minorEastAsia" w:hAnsi="Arial" w:cs="Arial"/>
          <w:sz w:val="24"/>
          <w:szCs w:val="24"/>
        </w:rPr>
      </w:pPr>
    </w:p>
    <w:p w:rsidR="00547BB2" w:rsidRPr="003C34D2" w:rsidRDefault="00547BB2" w:rsidP="00547BB2">
      <w:pPr>
        <w:pStyle w:val="Prrafodelista"/>
        <w:numPr>
          <w:ilvl w:val="1"/>
          <w:numId w:val="1"/>
        </w:numPr>
        <w:jc w:val="both"/>
        <w:rPr>
          <w:rFonts w:ascii="Arial" w:eastAsiaTheme="minorEastAsia" w:hAnsi="Arial" w:cs="Arial"/>
          <w:color w:val="00B0F0"/>
          <w:sz w:val="24"/>
          <w:szCs w:val="24"/>
        </w:rPr>
      </w:pPr>
      <w:r w:rsidRPr="003C34D2">
        <w:rPr>
          <w:rFonts w:ascii="Arial" w:eastAsiaTheme="minorEastAsia" w:hAnsi="Arial" w:cs="Arial"/>
          <w:color w:val="00B0F0"/>
          <w:sz w:val="24"/>
          <w:szCs w:val="24"/>
        </w:rPr>
        <w:t xml:space="preserve">El núcleo </w:t>
      </w:r>
      <w:r w:rsidR="000B43A7" w:rsidRPr="003C34D2">
        <w:rPr>
          <w:rFonts w:ascii="Arial" w:eastAsiaTheme="minorEastAsia" w:hAnsi="Arial" w:cs="Arial"/>
          <w:color w:val="00B0F0"/>
          <w:sz w:val="24"/>
          <w:szCs w:val="24"/>
        </w:rPr>
        <w:t>ex</w:t>
      </w:r>
      <w:r w:rsidRPr="003C34D2">
        <w:rPr>
          <w:rFonts w:ascii="Arial" w:eastAsiaTheme="minorEastAsia" w:hAnsi="Arial" w:cs="Arial"/>
          <w:color w:val="00B0F0"/>
          <w:sz w:val="24"/>
          <w:szCs w:val="24"/>
        </w:rPr>
        <w:t>terno.</w:t>
      </w:r>
    </w:p>
    <w:p w:rsidR="003C34D2" w:rsidRDefault="003C34D2" w:rsidP="003C34D2">
      <w:pPr>
        <w:pStyle w:val="Prrafodelista"/>
        <w:ind w:left="1080"/>
        <w:jc w:val="both"/>
        <w:rPr>
          <w:rFonts w:ascii="Arial" w:eastAsiaTheme="minorEastAsia" w:hAnsi="Arial" w:cs="Arial"/>
          <w:sz w:val="24"/>
          <w:szCs w:val="24"/>
        </w:rPr>
      </w:pPr>
    </w:p>
    <w:p w:rsidR="00547BB2" w:rsidRDefault="00547BB2" w:rsidP="00547BB2">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 xml:space="preserve">Se extiende hasta los 5.100 km </w:t>
      </w:r>
      <w:r w:rsidR="00576859">
        <w:rPr>
          <w:rFonts w:ascii="Arial" w:eastAsiaTheme="minorEastAsia" w:hAnsi="Arial" w:cs="Arial"/>
          <w:sz w:val="24"/>
          <w:szCs w:val="24"/>
        </w:rPr>
        <w:t>y se encuentra en estado fluido</w:t>
      </w:r>
      <w:r>
        <w:rPr>
          <w:rFonts w:ascii="Arial" w:eastAsiaTheme="minorEastAsia" w:hAnsi="Arial" w:cs="Arial"/>
          <w:sz w:val="24"/>
          <w:szCs w:val="24"/>
        </w:rPr>
        <w:t>.</w:t>
      </w:r>
    </w:p>
    <w:p w:rsidR="00547BB2" w:rsidRDefault="00547BB2" w:rsidP="00547BB2">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Su densidad es de 10-12 g/</w:t>
      </w:r>
      <m:oMath>
        <m:sSup>
          <m:sSupPr>
            <m:ctrlPr>
              <w:rPr>
                <w:rFonts w:ascii="Cambria Math" w:eastAsiaTheme="minorEastAsia" w:hAnsi="Cambria Math" w:cs="Arial"/>
                <w:sz w:val="24"/>
                <w:szCs w:val="24"/>
              </w:rPr>
            </m:ctrlPr>
          </m:sSupPr>
          <m:e>
            <m:r>
              <m:rPr>
                <m:sty m:val="p"/>
              </m:rPr>
              <w:rPr>
                <w:rFonts w:ascii="Cambria Math" w:eastAsiaTheme="minorEastAsia" w:hAnsi="Cambria Math" w:cs="Arial"/>
                <w:sz w:val="24"/>
                <w:szCs w:val="24"/>
              </w:rPr>
              <m:t>cm</m:t>
            </m:r>
          </m:e>
          <m:sup>
            <m:r>
              <w:rPr>
                <w:rFonts w:ascii="Cambria Math" w:eastAsiaTheme="minorEastAsia" w:hAnsi="Cambria Math" w:cs="Arial"/>
                <w:sz w:val="24"/>
                <w:szCs w:val="24"/>
              </w:rPr>
              <m:t>3</m:t>
            </m:r>
          </m:sup>
        </m:sSup>
      </m:oMath>
      <w:r>
        <w:rPr>
          <w:rFonts w:ascii="Arial" w:eastAsiaTheme="minorEastAsia" w:hAnsi="Arial" w:cs="Arial"/>
          <w:sz w:val="24"/>
          <w:szCs w:val="24"/>
        </w:rPr>
        <w:t xml:space="preserve"> y su temperatura de 3.500 º C.</w:t>
      </w:r>
    </w:p>
    <w:p w:rsidR="00547BB2" w:rsidRDefault="00576859" w:rsidP="00547BB2">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lastRenderedPageBreak/>
        <w:t>Su</w:t>
      </w:r>
      <w:r w:rsidR="00547BB2">
        <w:rPr>
          <w:rFonts w:ascii="Arial" w:eastAsiaTheme="minorEastAsia" w:hAnsi="Arial" w:cs="Arial"/>
          <w:sz w:val="24"/>
          <w:szCs w:val="24"/>
        </w:rPr>
        <w:t xml:space="preserve"> material está en movimiento formando corrientes convectivas debido a las diferencias térmicas y de </w:t>
      </w:r>
      <w:r w:rsidR="000B43A7">
        <w:rPr>
          <w:rFonts w:ascii="Arial" w:eastAsiaTheme="minorEastAsia" w:hAnsi="Arial" w:cs="Arial"/>
          <w:sz w:val="24"/>
          <w:szCs w:val="24"/>
        </w:rPr>
        <w:t>densidad.</w:t>
      </w:r>
    </w:p>
    <w:p w:rsidR="003C34D2" w:rsidRDefault="003C34D2" w:rsidP="003C34D2">
      <w:pPr>
        <w:pStyle w:val="Prrafodelista"/>
        <w:jc w:val="both"/>
        <w:rPr>
          <w:rFonts w:ascii="Arial" w:eastAsiaTheme="minorEastAsia" w:hAnsi="Arial" w:cs="Arial"/>
          <w:sz w:val="24"/>
          <w:szCs w:val="24"/>
        </w:rPr>
      </w:pPr>
    </w:p>
    <w:p w:rsidR="000B43A7" w:rsidRPr="003C34D2" w:rsidRDefault="000B43A7" w:rsidP="000B43A7">
      <w:pPr>
        <w:pStyle w:val="Prrafodelista"/>
        <w:numPr>
          <w:ilvl w:val="1"/>
          <w:numId w:val="1"/>
        </w:numPr>
        <w:jc w:val="both"/>
        <w:rPr>
          <w:rFonts w:ascii="Arial" w:eastAsiaTheme="minorEastAsia" w:hAnsi="Arial" w:cs="Arial"/>
          <w:color w:val="00B0F0"/>
          <w:sz w:val="24"/>
          <w:szCs w:val="24"/>
        </w:rPr>
      </w:pPr>
      <w:r w:rsidRPr="003C34D2">
        <w:rPr>
          <w:rFonts w:ascii="Arial" w:eastAsiaTheme="minorEastAsia" w:hAnsi="Arial" w:cs="Arial"/>
          <w:color w:val="00B0F0"/>
          <w:sz w:val="24"/>
          <w:szCs w:val="24"/>
        </w:rPr>
        <w:t>El núcleo interno.</w:t>
      </w:r>
    </w:p>
    <w:p w:rsidR="003C34D2" w:rsidRDefault="003C34D2" w:rsidP="003C34D2">
      <w:pPr>
        <w:pStyle w:val="Prrafodelista"/>
        <w:ind w:left="1080"/>
        <w:jc w:val="both"/>
        <w:rPr>
          <w:rFonts w:ascii="Arial" w:eastAsiaTheme="minorEastAsia" w:hAnsi="Arial" w:cs="Arial"/>
          <w:sz w:val="24"/>
          <w:szCs w:val="24"/>
        </w:rPr>
      </w:pPr>
    </w:p>
    <w:p w:rsidR="00751C46" w:rsidRPr="00751C46" w:rsidRDefault="000B43A7" w:rsidP="00751C46">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Ocupa el centro de la Tierra y se forma de material sólido metálico.</w:t>
      </w:r>
    </w:p>
    <w:p w:rsidR="00751C46" w:rsidRPr="00751C46" w:rsidRDefault="000B43A7" w:rsidP="00751C46">
      <w:pPr>
        <w:pStyle w:val="Prrafodelista"/>
        <w:numPr>
          <w:ilvl w:val="0"/>
          <w:numId w:val="2"/>
        </w:numPr>
        <w:jc w:val="both"/>
        <w:rPr>
          <w:rFonts w:ascii="Arial" w:eastAsiaTheme="minorEastAsia" w:hAnsi="Arial" w:cs="Arial"/>
          <w:sz w:val="24"/>
          <w:szCs w:val="24"/>
        </w:rPr>
      </w:pPr>
      <w:r w:rsidRPr="00751C46">
        <w:rPr>
          <w:rFonts w:ascii="Arial" w:eastAsiaTheme="minorEastAsia" w:hAnsi="Arial" w:cs="Arial"/>
          <w:sz w:val="24"/>
          <w:szCs w:val="24"/>
        </w:rPr>
        <w:t>La densidad máxima es de 13,6 g/</w:t>
      </w:r>
      <m:oMath>
        <m:sSup>
          <m:sSupPr>
            <m:ctrlPr>
              <w:rPr>
                <w:rFonts w:ascii="Cambria Math" w:eastAsiaTheme="minorEastAsia" w:hAnsi="Cambria Math" w:cs="Arial"/>
                <w:sz w:val="24"/>
                <w:szCs w:val="24"/>
              </w:rPr>
            </m:ctrlPr>
          </m:sSupPr>
          <m:e>
            <m:r>
              <m:rPr>
                <m:sty m:val="p"/>
              </m:rPr>
              <w:rPr>
                <w:rFonts w:ascii="Cambria Math" w:eastAsiaTheme="minorEastAsia" w:hAnsi="Cambria Math" w:cs="Arial"/>
                <w:sz w:val="24"/>
                <w:szCs w:val="24"/>
              </w:rPr>
              <m:t>cm</m:t>
            </m:r>
          </m:e>
          <m:sup>
            <m:r>
              <w:rPr>
                <w:rFonts w:ascii="Cambria Math" w:eastAsiaTheme="minorEastAsia" w:hAnsi="Cambria Math" w:cs="Arial"/>
                <w:sz w:val="24"/>
                <w:szCs w:val="24"/>
              </w:rPr>
              <m:t>3</m:t>
            </m:r>
          </m:sup>
        </m:sSup>
        <m:r>
          <m:rPr>
            <m:sty m:val="p"/>
          </m:rPr>
          <w:rPr>
            <w:rFonts w:ascii="Cambria Math" w:eastAsiaTheme="minorEastAsia" w:hAnsi="Cambria Math" w:cs="Arial"/>
            <w:sz w:val="24"/>
            <w:szCs w:val="24"/>
          </w:rPr>
          <m:t xml:space="preserve"> </m:t>
        </m:r>
      </m:oMath>
      <w:r w:rsidRPr="00751C46">
        <w:rPr>
          <w:rFonts w:ascii="Arial" w:eastAsiaTheme="minorEastAsia" w:hAnsi="Arial" w:cs="Arial"/>
          <w:sz w:val="24"/>
          <w:szCs w:val="24"/>
        </w:rPr>
        <w:t xml:space="preserve"> y la temperatura de 4.500 º C.</w:t>
      </w:r>
    </w:p>
    <w:p w:rsidR="00751C46" w:rsidRPr="00751C46" w:rsidRDefault="000B43A7" w:rsidP="00751C46">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 xml:space="preserve">La presión es de 3,7. </w:t>
      </w:r>
      <m:oMath>
        <m:sSup>
          <m:sSupPr>
            <m:ctrlPr>
              <w:rPr>
                <w:rFonts w:ascii="Cambria Math" w:eastAsiaTheme="minorEastAsia" w:hAnsi="Cambria Math" w:cs="Arial"/>
                <w:sz w:val="24"/>
                <w:szCs w:val="24"/>
              </w:rPr>
            </m:ctrlPr>
          </m:sSupPr>
          <m:e>
            <m:r>
              <m:rPr>
                <m:sty m:val="p"/>
              </m:rPr>
              <w:rPr>
                <w:rFonts w:ascii="Cambria Math" w:eastAsiaTheme="minorEastAsia" w:hAnsi="Cambria Math" w:cs="Arial"/>
                <w:sz w:val="24"/>
                <w:szCs w:val="24"/>
              </w:rPr>
              <m:t>10</m:t>
            </m:r>
          </m:e>
          <m:sup>
            <m:r>
              <w:rPr>
                <w:rFonts w:ascii="Cambria Math" w:eastAsiaTheme="minorEastAsia" w:hAnsi="Cambria Math" w:cs="Arial"/>
                <w:sz w:val="24"/>
                <w:szCs w:val="24"/>
              </w:rPr>
              <m:t>6</m:t>
            </m:r>
          </m:sup>
        </m:sSup>
      </m:oMath>
      <w:r>
        <w:rPr>
          <w:rFonts w:ascii="Arial" w:eastAsiaTheme="minorEastAsia" w:hAnsi="Arial" w:cs="Arial"/>
          <w:sz w:val="24"/>
          <w:szCs w:val="24"/>
        </w:rPr>
        <w:t xml:space="preserve"> atm.</w:t>
      </w:r>
    </w:p>
    <w:p w:rsidR="000B43A7" w:rsidRDefault="000B43A7" w:rsidP="000B43A7">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Esta estructura de núcleo formado por una esfera interna rodeada por una capa líquida móvil se ve apoyada por la existencia del campo magnético terrestre.</w:t>
      </w:r>
    </w:p>
    <w:p w:rsidR="00576859" w:rsidRDefault="000B43A7" w:rsidP="00576859">
      <w:pPr>
        <w:ind w:left="360"/>
        <w:jc w:val="both"/>
        <w:rPr>
          <w:rFonts w:ascii="Arial" w:eastAsiaTheme="minorEastAsia" w:hAnsi="Arial" w:cs="Arial"/>
          <w:sz w:val="24"/>
          <w:szCs w:val="24"/>
        </w:rPr>
      </w:pPr>
      <w:r w:rsidRPr="003C34D2">
        <w:rPr>
          <w:rFonts w:ascii="Arial" w:eastAsiaTheme="minorEastAsia" w:hAnsi="Arial" w:cs="Arial"/>
          <w:color w:val="FF0000"/>
          <w:sz w:val="24"/>
          <w:szCs w:val="24"/>
        </w:rPr>
        <w:t>Ejercicio.</w:t>
      </w:r>
      <w:r w:rsidR="00576859">
        <w:rPr>
          <w:rFonts w:ascii="Arial" w:eastAsiaTheme="minorEastAsia" w:hAnsi="Arial" w:cs="Arial"/>
          <w:sz w:val="24"/>
          <w:szCs w:val="24"/>
        </w:rPr>
        <w:t xml:space="preserve"> A partir de</w:t>
      </w:r>
      <w:r>
        <w:rPr>
          <w:rFonts w:ascii="Arial" w:eastAsiaTheme="minorEastAsia" w:hAnsi="Arial" w:cs="Arial"/>
          <w:sz w:val="24"/>
          <w:szCs w:val="24"/>
        </w:rPr>
        <w:t xml:space="preserve"> </w:t>
      </w:r>
      <w:r w:rsidR="00576859">
        <w:rPr>
          <w:rFonts w:ascii="Arial" w:eastAsiaTheme="minorEastAsia" w:hAnsi="Arial" w:cs="Arial"/>
          <w:sz w:val="24"/>
          <w:szCs w:val="24"/>
        </w:rPr>
        <w:t xml:space="preserve">los siguientes dibujos y con los datos de los modelos anteriores realiza </w:t>
      </w:r>
      <w:r>
        <w:rPr>
          <w:rFonts w:ascii="Arial" w:eastAsiaTheme="minorEastAsia" w:hAnsi="Arial" w:cs="Arial"/>
          <w:sz w:val="24"/>
          <w:szCs w:val="24"/>
        </w:rPr>
        <w:t>esquema en sector circular del modelo actual</w:t>
      </w:r>
      <w:r w:rsidR="00576859">
        <w:rPr>
          <w:rFonts w:ascii="Arial" w:eastAsiaTheme="minorEastAsia" w:hAnsi="Arial" w:cs="Arial"/>
          <w:sz w:val="24"/>
          <w:szCs w:val="24"/>
        </w:rPr>
        <w:t xml:space="preserve"> de la estructura interna de la Tierra</w:t>
      </w:r>
      <w:r>
        <w:rPr>
          <w:rFonts w:ascii="Arial" w:eastAsiaTheme="minorEastAsia" w:hAnsi="Arial" w:cs="Arial"/>
          <w:sz w:val="24"/>
          <w:szCs w:val="24"/>
        </w:rPr>
        <w:t>.</w:t>
      </w:r>
    </w:p>
    <w:p w:rsidR="00576859" w:rsidRDefault="00576859" w:rsidP="00576859">
      <w:pPr>
        <w:ind w:left="360"/>
        <w:jc w:val="center"/>
        <w:rPr>
          <w:rFonts w:ascii="Arial" w:eastAsiaTheme="minorEastAsia" w:hAnsi="Arial" w:cs="Arial"/>
          <w:sz w:val="24"/>
          <w:szCs w:val="24"/>
        </w:rPr>
      </w:pPr>
      <w:r w:rsidRPr="00576859">
        <w:rPr>
          <w:rFonts w:ascii="Arial" w:eastAsiaTheme="minorEastAsia" w:hAnsi="Arial" w:cs="Arial"/>
          <w:noProof/>
          <w:sz w:val="24"/>
          <w:szCs w:val="24"/>
          <w:lang w:eastAsia="es-ES"/>
        </w:rPr>
        <w:drawing>
          <wp:inline distT="0" distB="0" distL="0" distR="0">
            <wp:extent cx="2925949" cy="2377440"/>
            <wp:effectExtent l="19050" t="0" r="7751" b="0"/>
            <wp:docPr id="13" name="Imagen 3" descr="http://mitierrasemueve.files.wordpress.com/2010/02/fig3.gif"/>
            <wp:cNvGraphicFramePr/>
            <a:graphic xmlns:a="http://schemas.openxmlformats.org/drawingml/2006/main">
              <a:graphicData uri="http://schemas.openxmlformats.org/drawingml/2006/picture">
                <pic:pic xmlns:pic="http://schemas.openxmlformats.org/drawingml/2006/picture">
                  <pic:nvPicPr>
                    <pic:cNvPr id="88066" name="Picture 2" descr="http://mitierrasemueve.files.wordpress.com/2010/02/fig3.gif"/>
                    <pic:cNvPicPr>
                      <a:picLocks noChangeAspect="1" noChangeArrowheads="1"/>
                    </pic:cNvPicPr>
                  </pic:nvPicPr>
                  <pic:blipFill>
                    <a:blip r:embed="rId20"/>
                    <a:srcRect/>
                    <a:stretch>
                      <a:fillRect/>
                    </a:stretch>
                  </pic:blipFill>
                  <pic:spPr bwMode="auto">
                    <a:xfrm>
                      <a:off x="0" y="0"/>
                      <a:ext cx="2928597" cy="2379592"/>
                    </a:xfrm>
                    <a:prstGeom prst="rect">
                      <a:avLst/>
                    </a:prstGeom>
                    <a:noFill/>
                  </pic:spPr>
                </pic:pic>
              </a:graphicData>
            </a:graphic>
          </wp:inline>
        </w:drawing>
      </w:r>
    </w:p>
    <w:p w:rsidR="00576859" w:rsidRDefault="00576859" w:rsidP="000B43A7">
      <w:pPr>
        <w:ind w:left="360"/>
        <w:jc w:val="both"/>
        <w:rPr>
          <w:rFonts w:ascii="Arial" w:eastAsiaTheme="minorEastAsia" w:hAnsi="Arial" w:cs="Arial"/>
          <w:sz w:val="24"/>
          <w:szCs w:val="24"/>
        </w:rPr>
      </w:pPr>
    </w:p>
    <w:p w:rsidR="00576859" w:rsidRDefault="00576859" w:rsidP="00576859">
      <w:pPr>
        <w:ind w:left="360"/>
        <w:jc w:val="center"/>
        <w:rPr>
          <w:rFonts w:ascii="Arial" w:eastAsiaTheme="minorEastAsia" w:hAnsi="Arial" w:cs="Arial"/>
          <w:sz w:val="24"/>
          <w:szCs w:val="24"/>
        </w:rPr>
      </w:pPr>
      <w:r w:rsidRPr="00576859">
        <w:rPr>
          <w:rFonts w:ascii="Arial" w:eastAsiaTheme="minorEastAsia" w:hAnsi="Arial" w:cs="Arial"/>
          <w:noProof/>
          <w:sz w:val="24"/>
          <w:szCs w:val="24"/>
          <w:lang w:eastAsia="es-ES"/>
        </w:rPr>
        <w:drawing>
          <wp:inline distT="0" distB="0" distL="0" distR="0">
            <wp:extent cx="3474588" cy="2863018"/>
            <wp:effectExtent l="19050" t="0" r="0" b="0"/>
            <wp:docPr id="14" name="Imagen 4" descr="http://geofrikphotos.files.wordpress.com/2013/02/interior-tierra.jpg"/>
            <wp:cNvGraphicFramePr/>
            <a:graphic xmlns:a="http://schemas.openxmlformats.org/drawingml/2006/main">
              <a:graphicData uri="http://schemas.openxmlformats.org/drawingml/2006/picture">
                <pic:pic xmlns:pic="http://schemas.openxmlformats.org/drawingml/2006/picture">
                  <pic:nvPicPr>
                    <pic:cNvPr id="89092" name="Picture 4" descr="http://geofrikphotos.files.wordpress.com/2013/02/interior-tierra.jpg"/>
                    <pic:cNvPicPr>
                      <a:picLocks noChangeAspect="1" noChangeArrowheads="1"/>
                    </pic:cNvPicPr>
                  </pic:nvPicPr>
                  <pic:blipFill>
                    <a:blip r:embed="rId21"/>
                    <a:srcRect/>
                    <a:stretch>
                      <a:fillRect/>
                    </a:stretch>
                  </pic:blipFill>
                  <pic:spPr bwMode="auto">
                    <a:xfrm>
                      <a:off x="0" y="0"/>
                      <a:ext cx="3472656" cy="2861426"/>
                    </a:xfrm>
                    <a:prstGeom prst="rect">
                      <a:avLst/>
                    </a:prstGeom>
                    <a:noFill/>
                  </pic:spPr>
                </pic:pic>
              </a:graphicData>
            </a:graphic>
          </wp:inline>
        </w:drawing>
      </w:r>
    </w:p>
    <w:sectPr w:rsidR="00576859" w:rsidSect="00B07224">
      <w:footerReference w:type="default" r:id="rId22"/>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6859" w:rsidRDefault="00576859" w:rsidP="008643B8">
      <w:pPr>
        <w:spacing w:after="0" w:line="240" w:lineRule="auto"/>
      </w:pPr>
      <w:r>
        <w:separator/>
      </w:r>
    </w:p>
  </w:endnote>
  <w:endnote w:type="continuationSeparator" w:id="1">
    <w:p w:rsidR="00576859" w:rsidRDefault="00576859" w:rsidP="008643B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54086"/>
      <w:docPartObj>
        <w:docPartGallery w:val="Page Numbers (Bottom of Page)"/>
        <w:docPartUnique/>
      </w:docPartObj>
    </w:sdtPr>
    <w:sdtContent>
      <w:p w:rsidR="00576859" w:rsidRDefault="00FF181D">
        <w:pPr>
          <w:pStyle w:val="Piedepgina"/>
          <w:jc w:val="right"/>
        </w:pPr>
        <w:fldSimple w:instr=" PAGE   \* MERGEFORMAT ">
          <w:r w:rsidR="0015754F">
            <w:rPr>
              <w:noProof/>
            </w:rPr>
            <w:t>1</w:t>
          </w:r>
        </w:fldSimple>
      </w:p>
    </w:sdtContent>
  </w:sdt>
  <w:p w:rsidR="00576859" w:rsidRDefault="00576859">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6859" w:rsidRDefault="00576859" w:rsidP="008643B8">
      <w:pPr>
        <w:spacing w:after="0" w:line="240" w:lineRule="auto"/>
      </w:pPr>
      <w:r>
        <w:separator/>
      </w:r>
    </w:p>
  </w:footnote>
  <w:footnote w:type="continuationSeparator" w:id="1">
    <w:p w:rsidR="00576859" w:rsidRDefault="00576859" w:rsidP="008643B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0C13F9"/>
    <w:multiLevelType w:val="hybridMultilevel"/>
    <w:tmpl w:val="B6D0F8C8"/>
    <w:lvl w:ilvl="0" w:tplc="F9F282F0">
      <w:start w:val="1"/>
      <w:numFmt w:val="bullet"/>
      <w:lvlText w:val=""/>
      <w:lvlJc w:val="left"/>
      <w:pPr>
        <w:ind w:left="720" w:hanging="360"/>
      </w:pPr>
      <w:rPr>
        <w:rFonts w:ascii="Symbol" w:eastAsiaTheme="minorHAnsi" w:hAnsi="Symbol" w:cs="Aria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3AC60EEB"/>
    <w:multiLevelType w:val="hybridMultilevel"/>
    <w:tmpl w:val="03CCFFAE"/>
    <w:lvl w:ilvl="0" w:tplc="3E164472">
      <w:start w:val="1"/>
      <w:numFmt w:val="bullet"/>
      <w:lvlText w:val="•"/>
      <w:lvlJc w:val="left"/>
      <w:pPr>
        <w:tabs>
          <w:tab w:val="num" w:pos="720"/>
        </w:tabs>
        <w:ind w:left="720" w:hanging="360"/>
      </w:pPr>
      <w:rPr>
        <w:rFonts w:ascii="Arial" w:hAnsi="Arial" w:hint="default"/>
      </w:rPr>
    </w:lvl>
    <w:lvl w:ilvl="1" w:tplc="5DACF9D0" w:tentative="1">
      <w:start w:val="1"/>
      <w:numFmt w:val="bullet"/>
      <w:lvlText w:val="•"/>
      <w:lvlJc w:val="left"/>
      <w:pPr>
        <w:tabs>
          <w:tab w:val="num" w:pos="1440"/>
        </w:tabs>
        <w:ind w:left="1440" w:hanging="360"/>
      </w:pPr>
      <w:rPr>
        <w:rFonts w:ascii="Arial" w:hAnsi="Arial" w:hint="default"/>
      </w:rPr>
    </w:lvl>
    <w:lvl w:ilvl="2" w:tplc="65EA6090">
      <w:start w:val="1"/>
      <w:numFmt w:val="bullet"/>
      <w:lvlText w:val="•"/>
      <w:lvlJc w:val="left"/>
      <w:pPr>
        <w:tabs>
          <w:tab w:val="num" w:pos="2160"/>
        </w:tabs>
        <w:ind w:left="2160" w:hanging="360"/>
      </w:pPr>
      <w:rPr>
        <w:rFonts w:ascii="Arial" w:hAnsi="Arial" w:hint="default"/>
      </w:rPr>
    </w:lvl>
    <w:lvl w:ilvl="3" w:tplc="0D389354">
      <w:start w:val="517"/>
      <w:numFmt w:val="bullet"/>
      <w:lvlText w:val="–"/>
      <w:lvlJc w:val="left"/>
      <w:pPr>
        <w:tabs>
          <w:tab w:val="num" w:pos="2880"/>
        </w:tabs>
        <w:ind w:left="2880" w:hanging="360"/>
      </w:pPr>
      <w:rPr>
        <w:rFonts w:ascii="Arial" w:hAnsi="Arial" w:hint="default"/>
      </w:rPr>
    </w:lvl>
    <w:lvl w:ilvl="4" w:tplc="8AEAB0DC" w:tentative="1">
      <w:start w:val="1"/>
      <w:numFmt w:val="bullet"/>
      <w:lvlText w:val="•"/>
      <w:lvlJc w:val="left"/>
      <w:pPr>
        <w:tabs>
          <w:tab w:val="num" w:pos="3600"/>
        </w:tabs>
        <w:ind w:left="3600" w:hanging="360"/>
      </w:pPr>
      <w:rPr>
        <w:rFonts w:ascii="Arial" w:hAnsi="Arial" w:hint="default"/>
      </w:rPr>
    </w:lvl>
    <w:lvl w:ilvl="5" w:tplc="7292B488" w:tentative="1">
      <w:start w:val="1"/>
      <w:numFmt w:val="bullet"/>
      <w:lvlText w:val="•"/>
      <w:lvlJc w:val="left"/>
      <w:pPr>
        <w:tabs>
          <w:tab w:val="num" w:pos="4320"/>
        </w:tabs>
        <w:ind w:left="4320" w:hanging="360"/>
      </w:pPr>
      <w:rPr>
        <w:rFonts w:ascii="Arial" w:hAnsi="Arial" w:hint="default"/>
      </w:rPr>
    </w:lvl>
    <w:lvl w:ilvl="6" w:tplc="3D8462F2" w:tentative="1">
      <w:start w:val="1"/>
      <w:numFmt w:val="bullet"/>
      <w:lvlText w:val="•"/>
      <w:lvlJc w:val="left"/>
      <w:pPr>
        <w:tabs>
          <w:tab w:val="num" w:pos="5040"/>
        </w:tabs>
        <w:ind w:left="5040" w:hanging="360"/>
      </w:pPr>
      <w:rPr>
        <w:rFonts w:ascii="Arial" w:hAnsi="Arial" w:hint="default"/>
      </w:rPr>
    </w:lvl>
    <w:lvl w:ilvl="7" w:tplc="708AE4E2" w:tentative="1">
      <w:start w:val="1"/>
      <w:numFmt w:val="bullet"/>
      <w:lvlText w:val="•"/>
      <w:lvlJc w:val="left"/>
      <w:pPr>
        <w:tabs>
          <w:tab w:val="num" w:pos="5760"/>
        </w:tabs>
        <w:ind w:left="5760" w:hanging="360"/>
      </w:pPr>
      <w:rPr>
        <w:rFonts w:ascii="Arial" w:hAnsi="Arial" w:hint="default"/>
      </w:rPr>
    </w:lvl>
    <w:lvl w:ilvl="8" w:tplc="584A630A" w:tentative="1">
      <w:start w:val="1"/>
      <w:numFmt w:val="bullet"/>
      <w:lvlText w:val="•"/>
      <w:lvlJc w:val="left"/>
      <w:pPr>
        <w:tabs>
          <w:tab w:val="num" w:pos="6480"/>
        </w:tabs>
        <w:ind w:left="6480" w:hanging="360"/>
      </w:pPr>
      <w:rPr>
        <w:rFonts w:ascii="Arial" w:hAnsi="Arial" w:hint="default"/>
      </w:rPr>
    </w:lvl>
  </w:abstractNum>
  <w:abstractNum w:abstractNumId="2">
    <w:nsid w:val="60FD1332"/>
    <w:multiLevelType w:val="hybridMultilevel"/>
    <w:tmpl w:val="3588281E"/>
    <w:lvl w:ilvl="0" w:tplc="5860AC30">
      <w:start w:val="1"/>
      <w:numFmt w:val="bullet"/>
      <w:lvlText w:val="•"/>
      <w:lvlJc w:val="left"/>
      <w:pPr>
        <w:tabs>
          <w:tab w:val="num" w:pos="720"/>
        </w:tabs>
        <w:ind w:left="720" w:hanging="360"/>
      </w:pPr>
      <w:rPr>
        <w:rFonts w:ascii="Arial" w:hAnsi="Arial" w:hint="default"/>
      </w:rPr>
    </w:lvl>
    <w:lvl w:ilvl="1" w:tplc="2F588D76" w:tentative="1">
      <w:start w:val="1"/>
      <w:numFmt w:val="bullet"/>
      <w:lvlText w:val="•"/>
      <w:lvlJc w:val="left"/>
      <w:pPr>
        <w:tabs>
          <w:tab w:val="num" w:pos="1440"/>
        </w:tabs>
        <w:ind w:left="1440" w:hanging="360"/>
      </w:pPr>
      <w:rPr>
        <w:rFonts w:ascii="Arial" w:hAnsi="Arial" w:hint="default"/>
      </w:rPr>
    </w:lvl>
    <w:lvl w:ilvl="2" w:tplc="8CF05770">
      <w:start w:val="1"/>
      <w:numFmt w:val="bullet"/>
      <w:lvlText w:val="•"/>
      <w:lvlJc w:val="left"/>
      <w:pPr>
        <w:tabs>
          <w:tab w:val="num" w:pos="2160"/>
        </w:tabs>
        <w:ind w:left="2160" w:hanging="360"/>
      </w:pPr>
      <w:rPr>
        <w:rFonts w:ascii="Arial" w:hAnsi="Arial" w:hint="default"/>
      </w:rPr>
    </w:lvl>
    <w:lvl w:ilvl="3" w:tplc="F54061F6">
      <w:start w:val="1689"/>
      <w:numFmt w:val="bullet"/>
      <w:lvlText w:val="–"/>
      <w:lvlJc w:val="left"/>
      <w:pPr>
        <w:tabs>
          <w:tab w:val="num" w:pos="2880"/>
        </w:tabs>
        <w:ind w:left="2880" w:hanging="360"/>
      </w:pPr>
      <w:rPr>
        <w:rFonts w:ascii="Arial" w:hAnsi="Arial" w:hint="default"/>
      </w:rPr>
    </w:lvl>
    <w:lvl w:ilvl="4" w:tplc="ABC4F5CC" w:tentative="1">
      <w:start w:val="1"/>
      <w:numFmt w:val="bullet"/>
      <w:lvlText w:val="•"/>
      <w:lvlJc w:val="left"/>
      <w:pPr>
        <w:tabs>
          <w:tab w:val="num" w:pos="3600"/>
        </w:tabs>
        <w:ind w:left="3600" w:hanging="360"/>
      </w:pPr>
      <w:rPr>
        <w:rFonts w:ascii="Arial" w:hAnsi="Arial" w:hint="default"/>
      </w:rPr>
    </w:lvl>
    <w:lvl w:ilvl="5" w:tplc="5B9A8CE6" w:tentative="1">
      <w:start w:val="1"/>
      <w:numFmt w:val="bullet"/>
      <w:lvlText w:val="•"/>
      <w:lvlJc w:val="left"/>
      <w:pPr>
        <w:tabs>
          <w:tab w:val="num" w:pos="4320"/>
        </w:tabs>
        <w:ind w:left="4320" w:hanging="360"/>
      </w:pPr>
      <w:rPr>
        <w:rFonts w:ascii="Arial" w:hAnsi="Arial" w:hint="default"/>
      </w:rPr>
    </w:lvl>
    <w:lvl w:ilvl="6" w:tplc="E946A79E" w:tentative="1">
      <w:start w:val="1"/>
      <w:numFmt w:val="bullet"/>
      <w:lvlText w:val="•"/>
      <w:lvlJc w:val="left"/>
      <w:pPr>
        <w:tabs>
          <w:tab w:val="num" w:pos="5040"/>
        </w:tabs>
        <w:ind w:left="5040" w:hanging="360"/>
      </w:pPr>
      <w:rPr>
        <w:rFonts w:ascii="Arial" w:hAnsi="Arial" w:hint="default"/>
      </w:rPr>
    </w:lvl>
    <w:lvl w:ilvl="7" w:tplc="DB5E4560" w:tentative="1">
      <w:start w:val="1"/>
      <w:numFmt w:val="bullet"/>
      <w:lvlText w:val="•"/>
      <w:lvlJc w:val="left"/>
      <w:pPr>
        <w:tabs>
          <w:tab w:val="num" w:pos="5760"/>
        </w:tabs>
        <w:ind w:left="5760" w:hanging="360"/>
      </w:pPr>
      <w:rPr>
        <w:rFonts w:ascii="Arial" w:hAnsi="Arial" w:hint="default"/>
      </w:rPr>
    </w:lvl>
    <w:lvl w:ilvl="8" w:tplc="C93EC7E8" w:tentative="1">
      <w:start w:val="1"/>
      <w:numFmt w:val="bullet"/>
      <w:lvlText w:val="•"/>
      <w:lvlJc w:val="left"/>
      <w:pPr>
        <w:tabs>
          <w:tab w:val="num" w:pos="6480"/>
        </w:tabs>
        <w:ind w:left="6480" w:hanging="360"/>
      </w:pPr>
      <w:rPr>
        <w:rFonts w:ascii="Arial" w:hAnsi="Arial" w:hint="default"/>
      </w:rPr>
    </w:lvl>
  </w:abstractNum>
  <w:abstractNum w:abstractNumId="3">
    <w:nsid w:val="67E87698"/>
    <w:multiLevelType w:val="multilevel"/>
    <w:tmpl w:val="21F0653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1"/>
  <w:proofState w:spelling="clean" w:grammar="clean"/>
  <w:defaultTabStop w:val="708"/>
  <w:hyphenationZone w:val="425"/>
  <w:characterSpacingControl w:val="doNotCompress"/>
  <w:footnotePr>
    <w:footnote w:id="0"/>
    <w:footnote w:id="1"/>
  </w:footnotePr>
  <w:endnotePr>
    <w:endnote w:id="0"/>
    <w:endnote w:id="1"/>
  </w:endnotePr>
  <w:compat/>
  <w:rsids>
    <w:rsidRoot w:val="007656F6"/>
    <w:rsid w:val="0002155D"/>
    <w:rsid w:val="000604EF"/>
    <w:rsid w:val="000874CE"/>
    <w:rsid w:val="000B43A7"/>
    <w:rsid w:val="000C4DDA"/>
    <w:rsid w:val="000E7565"/>
    <w:rsid w:val="000F706B"/>
    <w:rsid w:val="0015754F"/>
    <w:rsid w:val="00177E37"/>
    <w:rsid w:val="002258FD"/>
    <w:rsid w:val="00381D35"/>
    <w:rsid w:val="003B0DD0"/>
    <w:rsid w:val="003C34D2"/>
    <w:rsid w:val="004D5078"/>
    <w:rsid w:val="00533125"/>
    <w:rsid w:val="00547BB2"/>
    <w:rsid w:val="00576859"/>
    <w:rsid w:val="005C0DCB"/>
    <w:rsid w:val="005C5CDE"/>
    <w:rsid w:val="005E013B"/>
    <w:rsid w:val="006100D0"/>
    <w:rsid w:val="00651CBE"/>
    <w:rsid w:val="00671A2A"/>
    <w:rsid w:val="006E3793"/>
    <w:rsid w:val="006F7FEF"/>
    <w:rsid w:val="00703917"/>
    <w:rsid w:val="007270DD"/>
    <w:rsid w:val="00751C46"/>
    <w:rsid w:val="007656F6"/>
    <w:rsid w:val="007D346C"/>
    <w:rsid w:val="008145FD"/>
    <w:rsid w:val="00842FF7"/>
    <w:rsid w:val="008435BB"/>
    <w:rsid w:val="008643B8"/>
    <w:rsid w:val="008706C8"/>
    <w:rsid w:val="00A21648"/>
    <w:rsid w:val="00A34525"/>
    <w:rsid w:val="00A61AF6"/>
    <w:rsid w:val="00A64527"/>
    <w:rsid w:val="00A70F7C"/>
    <w:rsid w:val="00AE76D0"/>
    <w:rsid w:val="00B060AA"/>
    <w:rsid w:val="00B07224"/>
    <w:rsid w:val="00B10BAA"/>
    <w:rsid w:val="00B84FE3"/>
    <w:rsid w:val="00BA59FE"/>
    <w:rsid w:val="00BE2B92"/>
    <w:rsid w:val="00C51204"/>
    <w:rsid w:val="00C87977"/>
    <w:rsid w:val="00C94126"/>
    <w:rsid w:val="00CD43A6"/>
    <w:rsid w:val="00D221B1"/>
    <w:rsid w:val="00D82A94"/>
    <w:rsid w:val="00DB6BC0"/>
    <w:rsid w:val="00E1545C"/>
    <w:rsid w:val="00EE6168"/>
    <w:rsid w:val="00F877E1"/>
    <w:rsid w:val="00FF181D"/>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7224"/>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656F6"/>
    <w:pPr>
      <w:ind w:left="720"/>
      <w:contextualSpacing/>
    </w:pPr>
  </w:style>
  <w:style w:type="character" w:styleId="Textodelmarcadordeposicin">
    <w:name w:val="Placeholder Text"/>
    <w:basedOn w:val="Fuentedeprrafopredeter"/>
    <w:uiPriority w:val="99"/>
    <w:semiHidden/>
    <w:rsid w:val="00A70F7C"/>
    <w:rPr>
      <w:color w:val="808080"/>
    </w:rPr>
  </w:style>
  <w:style w:type="paragraph" w:styleId="Textodeglobo">
    <w:name w:val="Balloon Text"/>
    <w:basedOn w:val="Normal"/>
    <w:link w:val="TextodegloboCar"/>
    <w:uiPriority w:val="99"/>
    <w:semiHidden/>
    <w:unhideWhenUsed/>
    <w:rsid w:val="00A70F7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70F7C"/>
    <w:rPr>
      <w:rFonts w:ascii="Tahoma" w:hAnsi="Tahoma" w:cs="Tahoma"/>
      <w:sz w:val="16"/>
      <w:szCs w:val="16"/>
    </w:rPr>
  </w:style>
  <w:style w:type="paragraph" w:styleId="Encabezado">
    <w:name w:val="header"/>
    <w:basedOn w:val="Normal"/>
    <w:link w:val="EncabezadoCar"/>
    <w:uiPriority w:val="99"/>
    <w:semiHidden/>
    <w:unhideWhenUsed/>
    <w:rsid w:val="008643B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8643B8"/>
  </w:style>
  <w:style w:type="paragraph" w:styleId="Piedepgina">
    <w:name w:val="footer"/>
    <w:basedOn w:val="Normal"/>
    <w:link w:val="PiedepginaCar"/>
    <w:uiPriority w:val="99"/>
    <w:unhideWhenUsed/>
    <w:rsid w:val="008643B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643B8"/>
  </w:style>
</w:styles>
</file>

<file path=word/webSettings.xml><?xml version="1.0" encoding="utf-8"?>
<w:webSettings xmlns:r="http://schemas.openxmlformats.org/officeDocument/2006/relationships" xmlns:w="http://schemas.openxmlformats.org/wordprocessingml/2006/main">
  <w:divs>
    <w:div w:id="13503146">
      <w:bodyDiv w:val="1"/>
      <w:marLeft w:val="0"/>
      <w:marRight w:val="0"/>
      <w:marTop w:val="0"/>
      <w:marBottom w:val="0"/>
      <w:divBdr>
        <w:top w:val="none" w:sz="0" w:space="0" w:color="auto"/>
        <w:left w:val="none" w:sz="0" w:space="0" w:color="auto"/>
        <w:bottom w:val="none" w:sz="0" w:space="0" w:color="auto"/>
        <w:right w:val="none" w:sz="0" w:space="0" w:color="auto"/>
      </w:divBdr>
      <w:divsChild>
        <w:div w:id="1743021917">
          <w:marLeft w:val="1800"/>
          <w:marRight w:val="0"/>
          <w:marTop w:val="110"/>
          <w:marBottom w:val="0"/>
          <w:divBdr>
            <w:top w:val="none" w:sz="0" w:space="0" w:color="auto"/>
            <w:left w:val="none" w:sz="0" w:space="0" w:color="auto"/>
            <w:bottom w:val="none" w:sz="0" w:space="0" w:color="auto"/>
            <w:right w:val="none" w:sz="0" w:space="0" w:color="auto"/>
          </w:divBdr>
        </w:div>
        <w:div w:id="132916486">
          <w:marLeft w:val="1800"/>
          <w:marRight w:val="0"/>
          <w:marTop w:val="110"/>
          <w:marBottom w:val="0"/>
          <w:divBdr>
            <w:top w:val="none" w:sz="0" w:space="0" w:color="auto"/>
            <w:left w:val="none" w:sz="0" w:space="0" w:color="auto"/>
            <w:bottom w:val="none" w:sz="0" w:space="0" w:color="auto"/>
            <w:right w:val="none" w:sz="0" w:space="0" w:color="auto"/>
          </w:divBdr>
        </w:div>
        <w:div w:id="1680935422">
          <w:marLeft w:val="2520"/>
          <w:marRight w:val="0"/>
          <w:marTop w:val="110"/>
          <w:marBottom w:val="0"/>
          <w:divBdr>
            <w:top w:val="none" w:sz="0" w:space="0" w:color="auto"/>
            <w:left w:val="none" w:sz="0" w:space="0" w:color="auto"/>
            <w:bottom w:val="none" w:sz="0" w:space="0" w:color="auto"/>
            <w:right w:val="none" w:sz="0" w:space="0" w:color="auto"/>
          </w:divBdr>
        </w:div>
        <w:div w:id="1526864346">
          <w:marLeft w:val="2520"/>
          <w:marRight w:val="0"/>
          <w:marTop w:val="110"/>
          <w:marBottom w:val="0"/>
          <w:divBdr>
            <w:top w:val="none" w:sz="0" w:space="0" w:color="auto"/>
            <w:left w:val="none" w:sz="0" w:space="0" w:color="auto"/>
            <w:bottom w:val="none" w:sz="0" w:space="0" w:color="auto"/>
            <w:right w:val="none" w:sz="0" w:space="0" w:color="auto"/>
          </w:divBdr>
        </w:div>
        <w:div w:id="1637832332">
          <w:marLeft w:val="2520"/>
          <w:marRight w:val="0"/>
          <w:marTop w:val="110"/>
          <w:marBottom w:val="0"/>
          <w:divBdr>
            <w:top w:val="none" w:sz="0" w:space="0" w:color="auto"/>
            <w:left w:val="none" w:sz="0" w:space="0" w:color="auto"/>
            <w:bottom w:val="none" w:sz="0" w:space="0" w:color="auto"/>
            <w:right w:val="none" w:sz="0" w:space="0" w:color="auto"/>
          </w:divBdr>
        </w:div>
        <w:div w:id="1401832139">
          <w:marLeft w:val="1800"/>
          <w:marRight w:val="0"/>
          <w:marTop w:val="110"/>
          <w:marBottom w:val="0"/>
          <w:divBdr>
            <w:top w:val="none" w:sz="0" w:space="0" w:color="auto"/>
            <w:left w:val="none" w:sz="0" w:space="0" w:color="auto"/>
            <w:bottom w:val="none" w:sz="0" w:space="0" w:color="auto"/>
            <w:right w:val="none" w:sz="0" w:space="0" w:color="auto"/>
          </w:divBdr>
        </w:div>
        <w:div w:id="1712711">
          <w:marLeft w:val="2520"/>
          <w:marRight w:val="0"/>
          <w:marTop w:val="110"/>
          <w:marBottom w:val="0"/>
          <w:divBdr>
            <w:top w:val="none" w:sz="0" w:space="0" w:color="auto"/>
            <w:left w:val="none" w:sz="0" w:space="0" w:color="auto"/>
            <w:bottom w:val="none" w:sz="0" w:space="0" w:color="auto"/>
            <w:right w:val="none" w:sz="0" w:space="0" w:color="auto"/>
          </w:divBdr>
        </w:div>
        <w:div w:id="381490174">
          <w:marLeft w:val="2520"/>
          <w:marRight w:val="0"/>
          <w:marTop w:val="110"/>
          <w:marBottom w:val="0"/>
          <w:divBdr>
            <w:top w:val="none" w:sz="0" w:space="0" w:color="auto"/>
            <w:left w:val="none" w:sz="0" w:space="0" w:color="auto"/>
            <w:bottom w:val="none" w:sz="0" w:space="0" w:color="auto"/>
            <w:right w:val="none" w:sz="0" w:space="0" w:color="auto"/>
          </w:divBdr>
        </w:div>
      </w:divsChild>
    </w:div>
    <w:div w:id="1661426900">
      <w:bodyDiv w:val="1"/>
      <w:marLeft w:val="0"/>
      <w:marRight w:val="0"/>
      <w:marTop w:val="0"/>
      <w:marBottom w:val="0"/>
      <w:divBdr>
        <w:top w:val="none" w:sz="0" w:space="0" w:color="auto"/>
        <w:left w:val="none" w:sz="0" w:space="0" w:color="auto"/>
        <w:bottom w:val="none" w:sz="0" w:space="0" w:color="auto"/>
        <w:right w:val="none" w:sz="0" w:space="0" w:color="auto"/>
      </w:divBdr>
      <w:divsChild>
        <w:div w:id="1668628515">
          <w:marLeft w:val="1800"/>
          <w:marRight w:val="0"/>
          <w:marTop w:val="96"/>
          <w:marBottom w:val="0"/>
          <w:divBdr>
            <w:top w:val="none" w:sz="0" w:space="0" w:color="auto"/>
            <w:left w:val="none" w:sz="0" w:space="0" w:color="auto"/>
            <w:bottom w:val="none" w:sz="0" w:space="0" w:color="auto"/>
            <w:right w:val="none" w:sz="0" w:space="0" w:color="auto"/>
          </w:divBdr>
        </w:div>
        <w:div w:id="219679183">
          <w:marLeft w:val="1800"/>
          <w:marRight w:val="0"/>
          <w:marTop w:val="96"/>
          <w:marBottom w:val="0"/>
          <w:divBdr>
            <w:top w:val="none" w:sz="0" w:space="0" w:color="auto"/>
            <w:left w:val="none" w:sz="0" w:space="0" w:color="auto"/>
            <w:bottom w:val="none" w:sz="0" w:space="0" w:color="auto"/>
            <w:right w:val="none" w:sz="0" w:space="0" w:color="auto"/>
          </w:divBdr>
        </w:div>
        <w:div w:id="1656949914">
          <w:marLeft w:val="2520"/>
          <w:marRight w:val="0"/>
          <w:marTop w:val="96"/>
          <w:marBottom w:val="0"/>
          <w:divBdr>
            <w:top w:val="none" w:sz="0" w:space="0" w:color="auto"/>
            <w:left w:val="none" w:sz="0" w:space="0" w:color="auto"/>
            <w:bottom w:val="none" w:sz="0" w:space="0" w:color="auto"/>
            <w:right w:val="none" w:sz="0" w:space="0" w:color="auto"/>
          </w:divBdr>
        </w:div>
        <w:div w:id="145978721">
          <w:marLeft w:val="2520"/>
          <w:marRight w:val="0"/>
          <w:marTop w:val="96"/>
          <w:marBottom w:val="0"/>
          <w:divBdr>
            <w:top w:val="none" w:sz="0" w:space="0" w:color="auto"/>
            <w:left w:val="none" w:sz="0" w:space="0" w:color="auto"/>
            <w:bottom w:val="none" w:sz="0" w:space="0" w:color="auto"/>
            <w:right w:val="none" w:sz="0" w:space="0" w:color="auto"/>
          </w:divBdr>
        </w:div>
        <w:div w:id="683436422">
          <w:marLeft w:val="2520"/>
          <w:marRight w:val="0"/>
          <w:marTop w:val="96"/>
          <w:marBottom w:val="0"/>
          <w:divBdr>
            <w:top w:val="none" w:sz="0" w:space="0" w:color="auto"/>
            <w:left w:val="none" w:sz="0" w:space="0" w:color="auto"/>
            <w:bottom w:val="none" w:sz="0" w:space="0" w:color="auto"/>
            <w:right w:val="none" w:sz="0" w:space="0" w:color="auto"/>
          </w:divBdr>
        </w:div>
        <w:div w:id="1329868115">
          <w:marLeft w:val="2520"/>
          <w:marRight w:val="0"/>
          <w:marTop w:val="96"/>
          <w:marBottom w:val="0"/>
          <w:divBdr>
            <w:top w:val="none" w:sz="0" w:space="0" w:color="auto"/>
            <w:left w:val="none" w:sz="0" w:space="0" w:color="auto"/>
            <w:bottom w:val="none" w:sz="0" w:space="0" w:color="auto"/>
            <w:right w:val="none" w:sz="0" w:space="0" w:color="auto"/>
          </w:divBdr>
        </w:div>
        <w:div w:id="1719741359">
          <w:marLeft w:val="1800"/>
          <w:marRight w:val="0"/>
          <w:marTop w:val="9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image" Target="media/image14.jpe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gif"/><Relationship Id="rId2" Type="http://schemas.openxmlformats.org/officeDocument/2006/relationships/numbering" Target="numbering.xml"/><Relationship Id="rId16" Type="http://schemas.openxmlformats.org/officeDocument/2006/relationships/image" Target="media/image9.gif"/><Relationship Id="rId20" Type="http://schemas.openxmlformats.org/officeDocument/2006/relationships/image" Target="media/image13.gi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gif"/><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37D552-F602-4146-A676-817F19FD06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443</TotalTime>
  <Pages>15</Pages>
  <Words>2655</Words>
  <Characters>14603</Characters>
  <Application>Microsoft Office Word</Application>
  <DocSecurity>0</DocSecurity>
  <Lines>121</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17224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 Manuel</dc:creator>
  <cp:lastModifiedBy>Equipo</cp:lastModifiedBy>
  <cp:revision>12</cp:revision>
  <dcterms:created xsi:type="dcterms:W3CDTF">2012-09-19T07:24:00Z</dcterms:created>
  <dcterms:modified xsi:type="dcterms:W3CDTF">2015-09-10T07:54:00Z</dcterms:modified>
</cp:coreProperties>
</file>